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0F295537" w:rsidR="00252563" w:rsidRPr="00F13B76" w:rsidRDefault="005067D8">
      <w:pPr>
        <w:tabs>
          <w:tab w:val="center" w:pos="4536"/>
          <w:tab w:val="right" w:pos="9072"/>
        </w:tabs>
        <w:spacing w:before="120"/>
        <w:rPr>
          <w:rFonts w:eastAsia="MS Mincho"/>
          <w:b/>
          <w:bCs/>
          <w:sz w:val="22"/>
          <w:szCs w:val="22"/>
        </w:rPr>
      </w:pPr>
      <w:r w:rsidRPr="00F13B76">
        <w:rPr>
          <w:b/>
          <w:bCs/>
          <w:sz w:val="22"/>
          <w:szCs w:val="22"/>
        </w:rPr>
        <w:t>3GPP TSG RAN WG1 #1</w:t>
      </w:r>
      <w:r w:rsidR="00B85091" w:rsidRPr="00F13B76">
        <w:rPr>
          <w:b/>
          <w:bCs/>
          <w:sz w:val="22"/>
          <w:szCs w:val="22"/>
        </w:rPr>
        <w:t>10</w:t>
      </w:r>
      <w:r w:rsidR="00775483">
        <w:rPr>
          <w:b/>
          <w:bCs/>
          <w:sz w:val="22"/>
          <w:szCs w:val="22"/>
        </w:rPr>
        <w:t>bis-e</w:t>
      </w:r>
      <w:r w:rsidRPr="00F13B76">
        <w:rPr>
          <w:rFonts w:eastAsia="MS Mincho"/>
          <w:b/>
          <w:bCs/>
          <w:sz w:val="22"/>
          <w:szCs w:val="22"/>
        </w:rPr>
        <w:tab/>
        <w:t xml:space="preserve">                                          </w:t>
      </w:r>
      <w:r w:rsidR="00BA547F" w:rsidRPr="00F13B76">
        <w:rPr>
          <w:rFonts w:eastAsia="MS Mincho"/>
          <w:b/>
          <w:bCs/>
          <w:sz w:val="22"/>
          <w:szCs w:val="22"/>
        </w:rPr>
        <w:t xml:space="preserve">  </w:t>
      </w:r>
      <w:r w:rsidRPr="00F13B76">
        <w:rPr>
          <w:rFonts w:eastAsia="MS Mincho"/>
          <w:b/>
          <w:bCs/>
          <w:sz w:val="22"/>
          <w:szCs w:val="22"/>
        </w:rPr>
        <w:t xml:space="preserve">                     </w:t>
      </w:r>
      <w:r w:rsidR="00BA547F" w:rsidRPr="00F13B76">
        <w:rPr>
          <w:rFonts w:eastAsia="MS Mincho"/>
          <w:b/>
          <w:bCs/>
          <w:sz w:val="22"/>
          <w:szCs w:val="22"/>
        </w:rPr>
        <w:tab/>
      </w:r>
      <w:r w:rsidR="00291CF9" w:rsidRPr="006B1460">
        <w:rPr>
          <w:rFonts w:eastAsia="MS Mincho"/>
          <w:b/>
          <w:bCs/>
          <w:sz w:val="22"/>
          <w:szCs w:val="22"/>
        </w:rPr>
        <w:t>R</w:t>
      </w:r>
      <w:r w:rsidR="005949EA" w:rsidRPr="006B1460">
        <w:rPr>
          <w:rFonts w:eastAsia="MS Mincho"/>
          <w:b/>
          <w:bCs/>
          <w:sz w:val="22"/>
          <w:szCs w:val="22"/>
        </w:rPr>
        <w:t>1-220</w:t>
      </w:r>
      <w:r w:rsidR="006B1460" w:rsidRPr="006B1460">
        <w:rPr>
          <w:rFonts w:eastAsia="MS Mincho"/>
          <w:b/>
          <w:bCs/>
          <w:sz w:val="22"/>
          <w:szCs w:val="22"/>
        </w:rPr>
        <w:t>8672</w:t>
      </w:r>
    </w:p>
    <w:p w14:paraId="2C5DCCDB" w14:textId="2504D426" w:rsidR="00252563" w:rsidRPr="00F13B76" w:rsidRDefault="00BB124E">
      <w:pPr>
        <w:tabs>
          <w:tab w:val="center" w:pos="4536"/>
          <w:tab w:val="right" w:pos="9072"/>
        </w:tabs>
        <w:spacing w:before="120"/>
        <w:rPr>
          <w:b/>
          <w:bCs/>
          <w:sz w:val="22"/>
          <w:szCs w:val="22"/>
        </w:rPr>
      </w:pPr>
      <w:r w:rsidRPr="00BB124E">
        <w:rPr>
          <w:rFonts w:eastAsia="MS Mincho"/>
          <w:b/>
          <w:bCs/>
          <w:sz w:val="22"/>
          <w:szCs w:val="22"/>
          <w:lang w:eastAsia="ja-JP"/>
        </w:rPr>
        <w:t>e-Meeting, October 10</w:t>
      </w:r>
      <w:r w:rsidRPr="003445E3">
        <w:rPr>
          <w:rFonts w:eastAsia="MS Mincho"/>
          <w:b/>
          <w:bCs/>
          <w:sz w:val="22"/>
          <w:szCs w:val="22"/>
          <w:vertAlign w:val="superscript"/>
          <w:lang w:eastAsia="ja-JP"/>
        </w:rPr>
        <w:t>th</w:t>
      </w:r>
      <w:r w:rsidRPr="00BB124E">
        <w:rPr>
          <w:rFonts w:eastAsia="MS Mincho"/>
          <w:b/>
          <w:bCs/>
          <w:sz w:val="22"/>
          <w:szCs w:val="22"/>
          <w:lang w:eastAsia="ja-JP"/>
        </w:rPr>
        <w:t xml:space="preserve"> </w:t>
      </w:r>
      <w:r w:rsidR="003445E3">
        <w:rPr>
          <w:rFonts w:eastAsia="MS Mincho"/>
          <w:b/>
          <w:bCs/>
          <w:sz w:val="22"/>
          <w:szCs w:val="22"/>
          <w:lang w:eastAsia="ja-JP"/>
        </w:rPr>
        <w:t>-</w:t>
      </w:r>
      <w:r w:rsidRPr="00BB124E">
        <w:rPr>
          <w:rFonts w:eastAsia="MS Mincho"/>
          <w:b/>
          <w:bCs/>
          <w:sz w:val="22"/>
          <w:szCs w:val="22"/>
          <w:lang w:eastAsia="ja-JP"/>
        </w:rPr>
        <w:t xml:space="preserve"> 19</w:t>
      </w:r>
      <w:r w:rsidRPr="003445E3">
        <w:rPr>
          <w:rFonts w:eastAsia="MS Mincho"/>
          <w:b/>
          <w:bCs/>
          <w:sz w:val="22"/>
          <w:szCs w:val="22"/>
          <w:vertAlign w:val="superscript"/>
          <w:lang w:eastAsia="ja-JP"/>
        </w:rPr>
        <w:t>th</w:t>
      </w:r>
      <w:r w:rsidRPr="00BB124E">
        <w:rPr>
          <w:rFonts w:eastAsia="MS Mincho"/>
          <w:b/>
          <w:bCs/>
          <w:sz w:val="22"/>
          <w:szCs w:val="22"/>
          <w:lang w:eastAsia="ja-JP"/>
        </w:rPr>
        <w:t>, 2022</w:t>
      </w:r>
    </w:p>
    <w:p w14:paraId="2588BF02" w14:textId="77777777" w:rsidR="00252563" w:rsidRPr="00F13B76" w:rsidRDefault="00252563">
      <w:pPr>
        <w:pStyle w:val="af"/>
        <w:spacing w:before="120"/>
        <w:rPr>
          <w:rFonts w:ascii="Times New Roman" w:eastAsiaTheme="minorEastAsia" w:hAnsi="Times New Roman"/>
          <w:lang w:eastAsia="zh-CN"/>
        </w:rPr>
      </w:pPr>
    </w:p>
    <w:p w14:paraId="0A147437" w14:textId="77777777" w:rsidR="00252563" w:rsidRPr="00F13B76" w:rsidRDefault="005067D8">
      <w:pPr>
        <w:pStyle w:val="af"/>
        <w:tabs>
          <w:tab w:val="left" w:pos="1800"/>
        </w:tabs>
        <w:spacing w:before="120"/>
        <w:ind w:left="1800" w:hanging="1800"/>
        <w:rPr>
          <w:rFonts w:ascii="Times New Roman" w:eastAsia="宋体" w:hAnsi="Times New Roman"/>
          <w:sz w:val="22"/>
          <w:lang w:eastAsia="zh-CN"/>
        </w:rPr>
      </w:pPr>
      <w:r w:rsidRPr="00F13B76">
        <w:rPr>
          <w:rFonts w:ascii="Times New Roman" w:hAnsi="Times New Roman"/>
          <w:sz w:val="22"/>
        </w:rPr>
        <w:t>Source:</w:t>
      </w:r>
      <w:r w:rsidRPr="00F13B76">
        <w:rPr>
          <w:rFonts w:ascii="Times New Roman" w:hAnsi="Times New Roman"/>
          <w:sz w:val="22"/>
        </w:rPr>
        <w:tab/>
      </w:r>
      <w:r w:rsidRPr="00F13B76">
        <w:rPr>
          <w:rFonts w:ascii="Times New Roman" w:eastAsia="宋体" w:hAnsi="Times New Roman"/>
          <w:sz w:val="22"/>
          <w:lang w:eastAsia="zh-CN"/>
        </w:rPr>
        <w:t>vivo</w:t>
      </w:r>
    </w:p>
    <w:p w14:paraId="4DBB1634" w14:textId="52ABDAD4" w:rsidR="00252563" w:rsidRPr="00F13B76" w:rsidRDefault="005067D8">
      <w:pPr>
        <w:pStyle w:val="af"/>
        <w:tabs>
          <w:tab w:val="left" w:pos="1800"/>
        </w:tabs>
        <w:spacing w:before="120"/>
        <w:rPr>
          <w:rFonts w:ascii="Times New Roman" w:eastAsia="宋体" w:hAnsi="Times New Roman"/>
          <w:sz w:val="22"/>
          <w:lang w:eastAsia="zh-CN"/>
        </w:rPr>
      </w:pPr>
      <w:r w:rsidRPr="00F13B76">
        <w:rPr>
          <w:rFonts w:ascii="Times New Roman" w:hAnsi="Times New Roman"/>
          <w:sz w:val="22"/>
        </w:rPr>
        <w:t>Title:</w:t>
      </w:r>
      <w:r w:rsidRPr="00F13B76">
        <w:rPr>
          <w:rFonts w:ascii="Times New Roman" w:hAnsi="Times New Roman"/>
          <w:sz w:val="22"/>
        </w:rPr>
        <w:tab/>
      </w:r>
      <w:r w:rsidR="00405EA7" w:rsidRPr="00405EA7">
        <w:rPr>
          <w:rFonts w:ascii="Times New Roman" w:hAnsi="Times New Roman"/>
          <w:sz w:val="22"/>
        </w:rPr>
        <w:t xml:space="preserve">Discussions on </w:t>
      </w:r>
      <w:r w:rsidR="000804ED">
        <w:rPr>
          <w:rFonts w:ascii="Times New Roman" w:hAnsi="Times New Roman"/>
          <w:sz w:val="22"/>
        </w:rPr>
        <w:t>p</w:t>
      </w:r>
      <w:r w:rsidR="000804ED" w:rsidRPr="000804ED">
        <w:rPr>
          <w:rFonts w:ascii="Times New Roman" w:hAnsi="Times New Roman"/>
          <w:sz w:val="22"/>
        </w:rPr>
        <w:t>ower domain enhancements</w:t>
      </w:r>
    </w:p>
    <w:p w14:paraId="1D4FB9E3" w14:textId="47C5AB6F" w:rsidR="00252563" w:rsidRPr="00F13B76" w:rsidRDefault="005067D8">
      <w:pPr>
        <w:pStyle w:val="af"/>
        <w:tabs>
          <w:tab w:val="left" w:pos="1800"/>
        </w:tabs>
        <w:spacing w:before="120"/>
        <w:rPr>
          <w:rFonts w:ascii="Times New Roman" w:eastAsia="宋体" w:hAnsi="Times New Roman"/>
          <w:sz w:val="22"/>
          <w:lang w:eastAsia="zh-CN"/>
        </w:rPr>
      </w:pPr>
      <w:r w:rsidRPr="00F13B76">
        <w:rPr>
          <w:rFonts w:ascii="Times New Roman" w:hAnsi="Times New Roman"/>
          <w:sz w:val="22"/>
        </w:rPr>
        <w:t>Agenda Item:</w:t>
      </w:r>
      <w:r w:rsidRPr="00F13B76">
        <w:rPr>
          <w:rFonts w:ascii="Times New Roman" w:hAnsi="Times New Roman"/>
          <w:sz w:val="22"/>
        </w:rPr>
        <w:tab/>
      </w:r>
      <w:r w:rsidR="00D4478A">
        <w:rPr>
          <w:rFonts w:ascii="Times New Roman" w:hAnsi="Times New Roman"/>
          <w:sz w:val="22"/>
        </w:rPr>
        <w:t>9.14.</w:t>
      </w:r>
      <w:r w:rsidR="006D56FC">
        <w:rPr>
          <w:rFonts w:ascii="Times New Roman" w:hAnsi="Times New Roman"/>
          <w:sz w:val="22"/>
        </w:rPr>
        <w:t>2</w:t>
      </w:r>
    </w:p>
    <w:p w14:paraId="169AE9A6" w14:textId="53B2D09B" w:rsidR="00252563" w:rsidRPr="00F13B76" w:rsidRDefault="005067D8">
      <w:pPr>
        <w:pStyle w:val="af"/>
        <w:tabs>
          <w:tab w:val="left" w:pos="1800"/>
        </w:tabs>
        <w:spacing w:before="120"/>
        <w:rPr>
          <w:rFonts w:ascii="Times New Roman" w:eastAsia="宋体" w:hAnsi="Times New Roman"/>
          <w:sz w:val="28"/>
          <w:lang w:eastAsia="zh-CN"/>
        </w:rPr>
      </w:pPr>
      <w:r w:rsidRPr="00F13B76">
        <w:rPr>
          <w:rFonts w:ascii="Times New Roman" w:hAnsi="Times New Roman"/>
          <w:sz w:val="22"/>
        </w:rPr>
        <w:t>Document for:</w:t>
      </w:r>
      <w:r w:rsidRPr="00F13B76">
        <w:rPr>
          <w:rFonts w:ascii="Times New Roman" w:hAnsi="Times New Roman"/>
          <w:sz w:val="22"/>
        </w:rPr>
        <w:tab/>
        <w:t>Discussion</w:t>
      </w:r>
      <w:r w:rsidRPr="00F13B76">
        <w:rPr>
          <w:rFonts w:ascii="Times New Roman" w:eastAsia="宋体" w:hAnsi="Times New Roman"/>
          <w:sz w:val="22"/>
          <w:lang w:eastAsia="zh-CN"/>
        </w:rPr>
        <w:t xml:space="preserve"> and Decision</w:t>
      </w:r>
    </w:p>
    <w:p w14:paraId="500230EA" w14:textId="77777777" w:rsidR="00252563" w:rsidRPr="00F13B76"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Times New Roman" w:eastAsia="宋体" w:hAnsi="Times New Roman" w:cs="Times New Roman"/>
          <w:b w:val="0"/>
          <w:bCs w:val="0"/>
          <w:kern w:val="0"/>
          <w:sz w:val="36"/>
          <w:szCs w:val="20"/>
          <w:lang w:eastAsia="zh-CN"/>
        </w:rPr>
      </w:pPr>
      <w:bookmarkStart w:id="0" w:name="_Ref490222521"/>
      <w:r w:rsidRPr="00F13B76">
        <w:rPr>
          <w:rFonts w:ascii="Times New Roman" w:eastAsia="宋体" w:hAnsi="Times New Roman" w:cs="Times New Roman"/>
          <w:b w:val="0"/>
          <w:bCs w:val="0"/>
          <w:kern w:val="0"/>
          <w:sz w:val="36"/>
          <w:szCs w:val="20"/>
          <w:lang w:eastAsia="zh-CN"/>
        </w:rPr>
        <w:t>Introduction</w:t>
      </w:r>
    </w:p>
    <w:p w14:paraId="69DAC35D" w14:textId="0048E3ED" w:rsidR="00717E19" w:rsidRDefault="0048348C" w:rsidP="00710160">
      <w:pPr>
        <w:spacing w:beforeLines="0" w:before="0" w:after="0"/>
        <w:rPr>
          <w:rFonts w:eastAsia="宋体"/>
          <w:lang w:val="en-GB" w:eastAsia="zh-CN"/>
        </w:rPr>
      </w:pPr>
      <w:r>
        <w:rPr>
          <w:rFonts w:eastAsia="宋体" w:hint="eastAsia"/>
          <w:lang w:val="en-GB" w:eastAsia="zh-CN"/>
        </w:rPr>
        <w:t>In</w:t>
      </w:r>
      <w:r>
        <w:rPr>
          <w:rFonts w:eastAsia="宋体"/>
          <w:lang w:val="en-GB" w:eastAsia="zh-CN"/>
        </w:rPr>
        <w:t xml:space="preserve"> the RAN#9</w:t>
      </w:r>
      <w:r w:rsidR="00A70A20">
        <w:rPr>
          <w:rFonts w:eastAsia="宋体"/>
          <w:lang w:val="en-GB" w:eastAsia="zh-CN"/>
        </w:rPr>
        <w:t>6</w:t>
      </w:r>
      <w:r>
        <w:rPr>
          <w:rFonts w:eastAsia="宋体"/>
          <w:lang w:val="en-GB" w:eastAsia="zh-CN"/>
        </w:rPr>
        <w:t xml:space="preserve"> meeting, the revised WID </w:t>
      </w:r>
      <w:r w:rsidR="000E601C">
        <w:rPr>
          <w:rFonts w:eastAsia="宋体"/>
          <w:lang w:val="en-GB" w:eastAsia="zh-CN"/>
        </w:rPr>
        <w:fldChar w:fldCharType="begin"/>
      </w:r>
      <w:r w:rsidR="000E601C">
        <w:rPr>
          <w:rFonts w:eastAsia="宋体"/>
          <w:lang w:val="en-GB" w:eastAsia="zh-CN"/>
        </w:rPr>
        <w:instrText xml:space="preserve"> REF _Ref115249507 \n \h </w:instrText>
      </w:r>
      <w:r w:rsidR="000E601C">
        <w:rPr>
          <w:rFonts w:eastAsia="宋体"/>
          <w:lang w:val="en-GB" w:eastAsia="zh-CN"/>
        </w:rPr>
      </w:r>
      <w:r w:rsidR="000E601C">
        <w:rPr>
          <w:rFonts w:eastAsia="宋体"/>
          <w:lang w:val="en-GB" w:eastAsia="zh-CN"/>
        </w:rPr>
        <w:fldChar w:fldCharType="separate"/>
      </w:r>
      <w:r w:rsidR="000E601C">
        <w:rPr>
          <w:rFonts w:eastAsia="宋体"/>
          <w:lang w:val="en-GB" w:eastAsia="zh-CN"/>
        </w:rPr>
        <w:t>[1]</w:t>
      </w:r>
      <w:r w:rsidR="000E601C">
        <w:rPr>
          <w:rFonts w:eastAsia="宋体"/>
          <w:lang w:val="en-GB" w:eastAsia="zh-CN"/>
        </w:rPr>
        <w:fldChar w:fldCharType="end"/>
      </w:r>
      <w:r w:rsidR="000E601C">
        <w:rPr>
          <w:rFonts w:eastAsia="宋体"/>
          <w:lang w:val="en-GB" w:eastAsia="zh-CN"/>
        </w:rPr>
        <w:t xml:space="preserve"> </w:t>
      </w:r>
      <w:r>
        <w:rPr>
          <w:rFonts w:eastAsia="宋体"/>
          <w:lang w:val="en-GB" w:eastAsia="zh-CN"/>
        </w:rPr>
        <w:t>on further NR coverage enhancements was discussed</w:t>
      </w:r>
      <w:r w:rsidR="00717E19">
        <w:rPr>
          <w:rFonts w:eastAsia="宋体"/>
          <w:lang w:val="en-GB" w:eastAsia="zh-CN"/>
        </w:rPr>
        <w:t>. The objectives related to power domain enhancements are captured as follows:</w:t>
      </w:r>
    </w:p>
    <w:tbl>
      <w:tblPr>
        <w:tblStyle w:val="af6"/>
        <w:tblW w:w="0" w:type="auto"/>
        <w:tblLook w:val="04A0" w:firstRow="1" w:lastRow="0" w:firstColumn="1" w:lastColumn="0" w:noHBand="0" w:noVBand="1"/>
      </w:tblPr>
      <w:tblGrid>
        <w:gridCol w:w="9629"/>
      </w:tblGrid>
      <w:tr w:rsidR="00717E19" w14:paraId="7110A734" w14:textId="77777777" w:rsidTr="00A70A20">
        <w:tc>
          <w:tcPr>
            <w:tcW w:w="9629" w:type="dxa"/>
          </w:tcPr>
          <w:p w14:paraId="5F2FD43B" w14:textId="77777777" w:rsidR="00717E19" w:rsidRPr="007843FE" w:rsidRDefault="00717E19" w:rsidP="00D85C65">
            <w:pPr>
              <w:numPr>
                <w:ilvl w:val="0"/>
                <w:numId w:val="33"/>
              </w:numPr>
              <w:spacing w:beforeLines="0" w:before="0" w:after="0" w:line="276" w:lineRule="auto"/>
              <w:rPr>
                <w:rFonts w:eastAsia="宋体"/>
                <w:lang w:eastAsia="zh-CN"/>
              </w:rPr>
            </w:pPr>
            <w:r w:rsidRPr="007843FE">
              <w:rPr>
                <w:rFonts w:eastAsia="宋体"/>
                <w:lang w:eastAsia="zh-CN"/>
              </w:rPr>
              <w:t>Study and if necessary specify following power domain enhancements</w:t>
            </w:r>
          </w:p>
          <w:p w14:paraId="48EDC994" w14:textId="77777777" w:rsidR="00717E19" w:rsidRPr="0008018D" w:rsidRDefault="00717E19" w:rsidP="00D85C65">
            <w:pPr>
              <w:numPr>
                <w:ilvl w:val="1"/>
                <w:numId w:val="33"/>
              </w:numPr>
              <w:spacing w:beforeLines="0" w:before="0" w:after="0" w:line="276" w:lineRule="auto"/>
              <w:rPr>
                <w:iCs/>
              </w:rPr>
            </w:pPr>
            <w:r w:rsidRPr="006949AE">
              <w:rPr>
                <w:iCs/>
              </w:rPr>
              <w:t xml:space="preserve">Enhancements to realize </w:t>
            </w:r>
            <w:r w:rsidRPr="00E74766">
              <w:rPr>
                <w:rFonts w:eastAsia="宋体" w:hint="eastAsia"/>
                <w:iCs/>
                <w:lang w:eastAsia="zh-CN"/>
              </w:rPr>
              <w:t>i</w:t>
            </w:r>
            <w:r w:rsidRPr="004A01A1">
              <w:rPr>
                <w:iCs/>
              </w:rPr>
              <w:t xml:space="preserve">ncreasing UE power high limit for CA and DC </w:t>
            </w:r>
            <w:r w:rsidRPr="006949AE">
              <w:rPr>
                <w:iCs/>
              </w:rPr>
              <w:t xml:space="preserve">based on Rel-17 RAN4 work on “Increasing UE power high limit for CA and DC”, </w:t>
            </w:r>
            <w:r w:rsidRPr="00E74766">
              <w:rPr>
                <w:rFonts w:eastAsia="宋体" w:hint="eastAsia"/>
                <w:iCs/>
                <w:lang w:eastAsia="zh-CN"/>
              </w:rPr>
              <w:t xml:space="preserve">in compliance with </w:t>
            </w:r>
            <w:r w:rsidRPr="006949AE">
              <w:rPr>
                <w:iCs/>
              </w:rPr>
              <w:t>relevant regulations</w:t>
            </w:r>
            <w:r w:rsidRPr="0008018D">
              <w:rPr>
                <w:iCs/>
              </w:rPr>
              <w:t xml:space="preserve"> (RAN4, RAN1)</w:t>
            </w:r>
          </w:p>
          <w:p w14:paraId="655B0D0D" w14:textId="77777777" w:rsidR="00717E19" w:rsidRPr="0083678F" w:rsidRDefault="00717E19" w:rsidP="00D85C65">
            <w:pPr>
              <w:numPr>
                <w:ilvl w:val="1"/>
                <w:numId w:val="33"/>
              </w:numPr>
              <w:spacing w:beforeLines="0" w:before="0" w:after="0" w:line="276" w:lineRule="auto"/>
              <w:rPr>
                <w:iCs/>
              </w:rPr>
            </w:pPr>
            <w:r w:rsidRPr="006949AE">
              <w:rPr>
                <w:iCs/>
              </w:rPr>
              <w:t xml:space="preserve">Enhancements to reduce MPR/PAR, including </w:t>
            </w:r>
            <w:r w:rsidRPr="00E74766">
              <w:rPr>
                <w:rFonts w:eastAsia="宋体"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tc>
      </w:tr>
    </w:tbl>
    <w:p w14:paraId="2759AE48" w14:textId="208A9B4D" w:rsidR="00E715B4" w:rsidRPr="00E13058" w:rsidRDefault="00E13058" w:rsidP="00453DC2">
      <w:pPr>
        <w:spacing w:beforeLines="0" w:before="120" w:after="0"/>
        <w:rPr>
          <w:rFonts w:eastAsia="宋体"/>
          <w:lang w:eastAsia="zh-CN"/>
        </w:rPr>
      </w:pPr>
      <w:r>
        <w:rPr>
          <w:rFonts w:eastAsia="宋体"/>
          <w:lang w:eastAsia="zh-CN"/>
        </w:rPr>
        <w:t xml:space="preserve">According to the WID, </w:t>
      </w:r>
      <w:r w:rsidR="002F7561">
        <w:rPr>
          <w:rFonts w:eastAsia="宋体"/>
          <w:lang w:eastAsia="zh-CN"/>
        </w:rPr>
        <w:t xml:space="preserve">2 aspects need to be </w:t>
      </w:r>
      <w:r w:rsidR="00CC6C6F">
        <w:rPr>
          <w:rFonts w:eastAsia="宋体"/>
          <w:lang w:eastAsia="zh-CN"/>
        </w:rPr>
        <w:t>studied</w:t>
      </w:r>
      <w:r w:rsidR="002F7561">
        <w:rPr>
          <w:rFonts w:eastAsia="宋体"/>
          <w:lang w:eastAsia="zh-CN"/>
        </w:rPr>
        <w:t xml:space="preserve">, including </w:t>
      </w:r>
      <w:r w:rsidR="005D3589">
        <w:rPr>
          <w:rFonts w:eastAsia="宋体"/>
          <w:lang w:eastAsia="zh-CN"/>
        </w:rPr>
        <w:t xml:space="preserve">the necessity of </w:t>
      </w:r>
      <w:proofErr w:type="gramStart"/>
      <w:r w:rsidR="002F7561">
        <w:rPr>
          <w:rFonts w:eastAsia="宋体"/>
          <w:lang w:eastAsia="zh-CN"/>
        </w:rPr>
        <w:t>high power</w:t>
      </w:r>
      <w:proofErr w:type="gramEnd"/>
      <w:r w:rsidR="002F7561">
        <w:rPr>
          <w:rFonts w:eastAsia="宋体"/>
          <w:lang w:eastAsia="zh-CN"/>
        </w:rPr>
        <w:t xml:space="preserve"> UE</w:t>
      </w:r>
      <w:r w:rsidR="002B6066">
        <w:rPr>
          <w:rFonts w:eastAsia="宋体"/>
          <w:lang w:eastAsia="zh-CN"/>
        </w:rPr>
        <w:t xml:space="preserve"> (HPUE)</w:t>
      </w:r>
      <w:r w:rsidR="002F7561">
        <w:rPr>
          <w:rFonts w:eastAsia="宋体"/>
          <w:lang w:eastAsia="zh-CN"/>
        </w:rPr>
        <w:t xml:space="preserve"> and </w:t>
      </w:r>
      <w:r w:rsidR="003416E4">
        <w:rPr>
          <w:rFonts w:eastAsia="宋体"/>
          <w:lang w:eastAsia="zh-CN"/>
        </w:rPr>
        <w:t xml:space="preserve">the necessity of </w:t>
      </w:r>
      <w:r w:rsidR="002B6066" w:rsidRPr="00E74766">
        <w:rPr>
          <w:rFonts w:eastAsia="宋体" w:hint="eastAsia"/>
          <w:iCs/>
          <w:lang w:eastAsia="zh-CN"/>
        </w:rPr>
        <w:t xml:space="preserve">frequency domain </w:t>
      </w:r>
      <w:r w:rsidR="002B6066" w:rsidRPr="006949AE">
        <w:rPr>
          <w:iCs/>
        </w:rPr>
        <w:t>spectrum shaping</w:t>
      </w:r>
      <w:r w:rsidR="002B6066">
        <w:rPr>
          <w:rFonts w:eastAsia="宋体"/>
          <w:lang w:eastAsia="zh-CN"/>
        </w:rPr>
        <w:t xml:space="preserve"> (</w:t>
      </w:r>
      <w:r w:rsidR="002F7561">
        <w:rPr>
          <w:rFonts w:eastAsia="宋体"/>
          <w:lang w:eastAsia="zh-CN"/>
        </w:rPr>
        <w:t>FDSS</w:t>
      </w:r>
      <w:r w:rsidR="002B6066">
        <w:rPr>
          <w:rFonts w:eastAsia="宋体"/>
          <w:lang w:eastAsia="zh-CN"/>
        </w:rPr>
        <w:t>)</w:t>
      </w:r>
      <w:r w:rsidR="003416E4">
        <w:rPr>
          <w:rFonts w:eastAsia="宋体"/>
          <w:lang w:eastAsia="zh-CN"/>
        </w:rPr>
        <w:t xml:space="preserve"> </w:t>
      </w:r>
      <w:proofErr w:type="spellStart"/>
      <w:r w:rsidR="003416E4">
        <w:rPr>
          <w:rFonts w:eastAsia="宋体"/>
          <w:lang w:eastAsia="zh-CN"/>
        </w:rPr>
        <w:t>enhacement</w:t>
      </w:r>
      <w:proofErr w:type="spellEnd"/>
      <w:r w:rsidR="002F7561">
        <w:rPr>
          <w:rFonts w:eastAsia="宋体"/>
          <w:lang w:eastAsia="zh-CN"/>
        </w:rPr>
        <w:t xml:space="preserve">. </w:t>
      </w:r>
      <w:r>
        <w:rPr>
          <w:rFonts w:eastAsia="宋体"/>
          <w:lang w:eastAsia="zh-CN"/>
        </w:rPr>
        <w:t xml:space="preserve">In this contribution, our views on </w:t>
      </w:r>
      <w:r w:rsidR="004C14E1">
        <w:rPr>
          <w:rFonts w:eastAsia="宋体"/>
          <w:lang w:eastAsia="zh-CN"/>
        </w:rPr>
        <w:t>these aspects</w:t>
      </w:r>
      <w:r w:rsidR="003D79F8">
        <w:rPr>
          <w:rFonts w:eastAsia="宋体"/>
          <w:lang w:eastAsia="zh-CN"/>
        </w:rPr>
        <w:t xml:space="preserve"> </w:t>
      </w:r>
      <w:r w:rsidR="003D79F8">
        <w:rPr>
          <w:rFonts w:eastAsia="宋体" w:hint="eastAsia"/>
          <w:lang w:eastAsia="zh-CN"/>
        </w:rPr>
        <w:t>will</w:t>
      </w:r>
      <w:r w:rsidR="003D79F8">
        <w:rPr>
          <w:rFonts w:eastAsia="宋体"/>
          <w:lang w:eastAsia="zh-CN"/>
        </w:rPr>
        <w:t xml:space="preserve"> be provided</w:t>
      </w:r>
      <w:r>
        <w:rPr>
          <w:rFonts w:eastAsia="宋体"/>
          <w:lang w:eastAsia="zh-CN"/>
        </w:rPr>
        <w:t>.</w:t>
      </w:r>
    </w:p>
    <w:p w14:paraId="5C11C0DA" w14:textId="4CFA45BD" w:rsidR="00077C2D" w:rsidRPr="00077C2D" w:rsidRDefault="001D1261" w:rsidP="00077C2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b w:val="0"/>
          <w:bCs w:val="0"/>
          <w:kern w:val="0"/>
          <w:sz w:val="36"/>
          <w:szCs w:val="20"/>
          <w:lang w:eastAsia="zh-CN"/>
        </w:rPr>
      </w:pPr>
      <w:r w:rsidRPr="00F13B76">
        <w:rPr>
          <w:rFonts w:ascii="Times New Roman" w:eastAsia="宋体" w:hAnsi="Times New Roman" w:cs="Times New Roman"/>
          <w:b w:val="0"/>
          <w:bCs w:val="0"/>
          <w:kern w:val="0"/>
          <w:sz w:val="36"/>
          <w:szCs w:val="20"/>
          <w:lang w:eastAsia="zh-CN"/>
        </w:rPr>
        <w:t>Discussion</w:t>
      </w:r>
      <w:r w:rsidR="00157723">
        <w:rPr>
          <w:rFonts w:ascii="Times New Roman" w:eastAsia="宋体" w:hAnsi="Times New Roman" w:cs="Times New Roman"/>
          <w:b w:val="0"/>
          <w:bCs w:val="0"/>
          <w:kern w:val="0"/>
          <w:sz w:val="36"/>
          <w:szCs w:val="20"/>
          <w:lang w:eastAsia="zh-CN"/>
        </w:rPr>
        <w:t>s</w:t>
      </w:r>
    </w:p>
    <w:p w14:paraId="5F7DAAFF" w14:textId="6FE6BE2B" w:rsidR="007C17E6" w:rsidRPr="00077C2D" w:rsidRDefault="00F77E14" w:rsidP="00077C2D">
      <w:pPr>
        <w:pStyle w:val="2"/>
        <w:numPr>
          <w:ilvl w:val="1"/>
          <w:numId w:val="37"/>
        </w:numPr>
        <w:spacing w:before="120"/>
        <w:rPr>
          <w:rFonts w:eastAsiaTheme="minorEastAsia"/>
          <w:lang w:val="en-GB"/>
        </w:rPr>
      </w:pPr>
      <w:r w:rsidRPr="006949AE">
        <w:t xml:space="preserve">Enhancements to realize </w:t>
      </w:r>
      <w:r w:rsidRPr="00E74766">
        <w:rPr>
          <w:rFonts w:eastAsia="宋体" w:hint="eastAsia"/>
          <w:lang w:eastAsia="zh-CN"/>
        </w:rPr>
        <w:t>i</w:t>
      </w:r>
      <w:r w:rsidRPr="004A01A1">
        <w:t>ncreasing UE power high limit</w:t>
      </w:r>
    </w:p>
    <w:p w14:paraId="03B867F1" w14:textId="3819B675" w:rsidR="00741D92" w:rsidRPr="00D15D24" w:rsidRDefault="006873BA" w:rsidP="00E920FE">
      <w:pPr>
        <w:overflowPunct w:val="0"/>
        <w:autoSpaceDE w:val="0"/>
        <w:autoSpaceDN w:val="0"/>
        <w:adjustRightInd w:val="0"/>
        <w:spacing w:beforeLines="0" w:before="120" w:after="0" w:line="240" w:lineRule="exact"/>
        <w:textAlignment w:val="baseline"/>
        <w:rPr>
          <w:rFonts w:eastAsiaTheme="minorEastAsia"/>
          <w:iCs/>
          <w:lang w:val="en-GB" w:eastAsia="zh-CN"/>
        </w:rPr>
      </w:pPr>
      <w:r w:rsidRPr="00D15D24">
        <w:rPr>
          <w:rFonts w:eastAsiaTheme="minorEastAsia"/>
          <w:iCs/>
          <w:lang w:val="en-GB" w:eastAsia="zh-CN"/>
        </w:rPr>
        <w:t xml:space="preserve">High power UE has been discussed </w:t>
      </w:r>
      <w:r w:rsidR="00032F33" w:rsidRPr="00D15D24">
        <w:rPr>
          <w:rFonts w:eastAsiaTheme="minorEastAsia"/>
          <w:iCs/>
          <w:lang w:val="en-GB" w:eastAsia="zh-CN"/>
        </w:rPr>
        <w:t xml:space="preserve">quite much in </w:t>
      </w:r>
      <w:r w:rsidR="0097457C" w:rsidRPr="00D15D24">
        <w:rPr>
          <w:rFonts w:eastAsiaTheme="minorEastAsia"/>
          <w:iCs/>
          <w:lang w:val="en-GB" w:eastAsia="zh-CN"/>
        </w:rPr>
        <w:t xml:space="preserve">earlier </w:t>
      </w:r>
      <w:r w:rsidR="00032F33" w:rsidRPr="00D15D24">
        <w:rPr>
          <w:rFonts w:eastAsiaTheme="minorEastAsia"/>
          <w:iCs/>
          <w:lang w:val="en-GB" w:eastAsia="zh-CN"/>
        </w:rPr>
        <w:t>RAN plenary</w:t>
      </w:r>
      <w:r w:rsidR="008731E1" w:rsidRPr="00D15D24">
        <w:rPr>
          <w:rFonts w:eastAsiaTheme="minorEastAsia"/>
          <w:iCs/>
          <w:lang w:val="en-GB" w:eastAsia="zh-CN"/>
        </w:rPr>
        <w:t xml:space="preserve"> meetings, and </w:t>
      </w:r>
      <w:r w:rsidR="00E4151E" w:rsidRPr="00D15D24">
        <w:rPr>
          <w:rFonts w:eastAsiaTheme="minorEastAsia"/>
          <w:iCs/>
          <w:lang w:val="en-GB" w:eastAsia="zh-CN"/>
        </w:rPr>
        <w:t xml:space="preserve">the following HPUE application scenarios </w:t>
      </w:r>
      <w:r w:rsidR="00E4151E">
        <w:rPr>
          <w:rFonts w:eastAsiaTheme="minorEastAsia"/>
          <w:iCs/>
          <w:lang w:val="en-GB" w:eastAsia="zh-CN"/>
        </w:rPr>
        <w:t>were</w:t>
      </w:r>
      <w:r w:rsidR="008731E1" w:rsidRPr="00D15D24">
        <w:rPr>
          <w:rFonts w:eastAsiaTheme="minorEastAsia"/>
          <w:iCs/>
          <w:lang w:val="en-GB" w:eastAsia="zh-CN"/>
        </w:rPr>
        <w:t xml:space="preserve"> agreed to be discussed together with other HPUE related baskets work item (WI) in RAN-96 </w:t>
      </w:r>
      <w:r w:rsidR="0014555B" w:rsidRPr="00D15D24">
        <w:rPr>
          <w:rFonts w:eastAsiaTheme="minorEastAsia"/>
          <w:iCs/>
          <w:lang w:val="en-GB" w:eastAsia="zh-CN"/>
        </w:rPr>
        <w:t>e-</w:t>
      </w:r>
      <w:r w:rsidR="008731E1" w:rsidRPr="00D15D24">
        <w:rPr>
          <w:rFonts w:eastAsiaTheme="minorEastAsia"/>
          <w:iCs/>
          <w:lang w:val="en-GB" w:eastAsia="zh-CN"/>
        </w:rPr>
        <w:t>meeting</w:t>
      </w:r>
      <w:r w:rsidR="00E4151E">
        <w:rPr>
          <w:rFonts w:eastAsiaTheme="minorEastAsia"/>
          <w:iCs/>
          <w:lang w:val="en-GB" w:eastAsia="zh-CN"/>
        </w:rPr>
        <w:t>:</w:t>
      </w:r>
    </w:p>
    <w:p w14:paraId="297216D3" w14:textId="2150E291" w:rsidR="008731E1" w:rsidRPr="00D15D24" w:rsidRDefault="008731E1" w:rsidP="00C519CB">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sidRPr="00D15D24">
        <w:rPr>
          <w:rFonts w:ascii="Times New Roman" w:eastAsiaTheme="minorEastAsia" w:hAnsi="Times New Roman" w:cs="Times New Roman"/>
          <w:iCs/>
          <w:lang w:val="en-GB"/>
        </w:rPr>
        <w:t>Power class 2, 23dBm+23dBm: FDD+FDD, non-MIMO</w:t>
      </w:r>
    </w:p>
    <w:p w14:paraId="37109304" w14:textId="7752243C" w:rsidR="008731E1" w:rsidRPr="00D15D24" w:rsidRDefault="008731E1" w:rsidP="00C519CB">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sidRPr="00D15D24">
        <w:rPr>
          <w:rFonts w:ascii="Times New Roman" w:eastAsiaTheme="minorEastAsia" w:hAnsi="Times New Roman" w:cs="Times New Roman"/>
          <w:iCs/>
          <w:lang w:val="en-GB"/>
        </w:rPr>
        <w:t>Power class 1.5, 26dBm+26dBm: FDD+FDD, non-MIMO</w:t>
      </w:r>
    </w:p>
    <w:p w14:paraId="2545094F" w14:textId="530F45AC" w:rsidR="008731E1" w:rsidRPr="00D15D24" w:rsidRDefault="008731E1" w:rsidP="00C519CB">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sidRPr="00D15D24">
        <w:rPr>
          <w:rFonts w:ascii="Times New Roman" w:eastAsiaTheme="minorEastAsia" w:hAnsi="Times New Roman" w:cs="Times New Roman"/>
          <w:iCs/>
          <w:lang w:val="en-GB"/>
        </w:rPr>
        <w:t>Intra-band non-contiguous CA</w:t>
      </w:r>
    </w:p>
    <w:p w14:paraId="1EB9F004" w14:textId="35D816E2" w:rsidR="00032A6A" w:rsidRDefault="003D33BF" w:rsidP="00032A6A">
      <w:pPr>
        <w:overflowPunct w:val="0"/>
        <w:autoSpaceDE w:val="0"/>
        <w:autoSpaceDN w:val="0"/>
        <w:adjustRightInd w:val="0"/>
        <w:spacing w:beforeLines="0" w:before="120" w:line="240" w:lineRule="exact"/>
        <w:textAlignment w:val="baseline"/>
        <w:rPr>
          <w:rFonts w:eastAsiaTheme="minorEastAsia"/>
          <w:iCs/>
          <w:lang w:val="en-GB" w:eastAsia="zh-CN"/>
        </w:rPr>
      </w:pPr>
      <w:r>
        <w:rPr>
          <w:rFonts w:eastAsiaTheme="minorEastAsia" w:hint="eastAsia"/>
          <w:iCs/>
          <w:lang w:val="en-GB" w:eastAsia="zh-CN"/>
        </w:rPr>
        <w:t>A</w:t>
      </w:r>
      <w:r>
        <w:rPr>
          <w:rFonts w:eastAsiaTheme="minorEastAsia"/>
          <w:iCs/>
          <w:lang w:val="en-GB" w:eastAsia="zh-CN"/>
        </w:rPr>
        <w:t>nd for further solutions for increased power limited for CA/DC scenario, RAN4 will continue to discuss the potential solution for increas</w:t>
      </w:r>
      <w:r w:rsidR="00FA32BE">
        <w:rPr>
          <w:rFonts w:eastAsiaTheme="minorEastAsia"/>
          <w:iCs/>
          <w:lang w:val="en-GB" w:eastAsia="zh-CN"/>
        </w:rPr>
        <w:t>ing</w:t>
      </w:r>
      <w:r>
        <w:rPr>
          <w:rFonts w:eastAsiaTheme="minorEastAsia"/>
          <w:iCs/>
          <w:lang w:val="en-GB" w:eastAsia="zh-CN"/>
        </w:rPr>
        <w:t xml:space="preserve"> power limited</w:t>
      </w:r>
      <w:r w:rsidR="00032A6A">
        <w:rPr>
          <w:rFonts w:eastAsiaTheme="minorEastAsia"/>
          <w:iCs/>
          <w:lang w:val="en-GB" w:eastAsia="zh-CN"/>
        </w:rPr>
        <w:t xml:space="preserve">, so HPUE </w:t>
      </w:r>
      <w:r w:rsidR="00987ACE">
        <w:rPr>
          <w:rFonts w:eastAsiaTheme="minorEastAsia"/>
          <w:iCs/>
          <w:lang w:val="en-GB" w:eastAsia="zh-CN"/>
        </w:rPr>
        <w:t xml:space="preserve">related topics </w:t>
      </w:r>
      <w:r w:rsidR="00032A6A">
        <w:rPr>
          <w:rFonts w:eastAsiaTheme="minorEastAsia"/>
          <w:iCs/>
          <w:lang w:val="en-GB" w:eastAsia="zh-CN"/>
        </w:rPr>
        <w:t>may continue to be discussed mainly in RAN4.</w:t>
      </w:r>
    </w:p>
    <w:p w14:paraId="0BF0C63B" w14:textId="3802A69C" w:rsidR="008731E1" w:rsidRDefault="0014555B" w:rsidP="00D80B65">
      <w:pPr>
        <w:overflowPunct w:val="0"/>
        <w:autoSpaceDE w:val="0"/>
        <w:autoSpaceDN w:val="0"/>
        <w:adjustRightInd w:val="0"/>
        <w:spacing w:beforeLines="0" w:before="120" w:after="0" w:line="240" w:lineRule="exact"/>
        <w:textAlignment w:val="baseline"/>
        <w:rPr>
          <w:rFonts w:eastAsiaTheme="minorEastAsia"/>
          <w:iCs/>
          <w:lang w:val="en-GB" w:eastAsia="zh-CN"/>
        </w:rPr>
      </w:pPr>
      <w:r>
        <w:rPr>
          <w:rFonts w:eastAsiaTheme="minorEastAsia"/>
          <w:iCs/>
          <w:lang w:val="en-GB" w:eastAsia="zh-CN"/>
        </w:rPr>
        <w:t xml:space="preserve">In RAN </w:t>
      </w:r>
      <w:r w:rsidR="00F77E14">
        <w:rPr>
          <w:rFonts w:eastAsiaTheme="minorEastAsia"/>
          <w:iCs/>
          <w:lang w:val="en-GB" w:eastAsia="zh-CN"/>
        </w:rPr>
        <w:t>#</w:t>
      </w:r>
      <w:r>
        <w:rPr>
          <w:rFonts w:eastAsiaTheme="minorEastAsia"/>
          <w:iCs/>
          <w:lang w:val="en-GB" w:eastAsia="zh-CN"/>
        </w:rPr>
        <w:t xml:space="preserve">97 e-meeting, detailed </w:t>
      </w:r>
      <w:r w:rsidR="00F77E14">
        <w:rPr>
          <w:rFonts w:eastAsiaTheme="minorEastAsia"/>
          <w:iCs/>
          <w:lang w:val="en-GB" w:eastAsia="zh-CN"/>
        </w:rPr>
        <w:t>specific HPUE related enhancements have been approved to be further discussed in HPUE basket WI</w:t>
      </w:r>
      <w:r w:rsidR="00A02593">
        <w:rPr>
          <w:rFonts w:eastAsiaTheme="minorEastAsia"/>
          <w:iCs/>
          <w:lang w:val="en-GB" w:eastAsia="zh-CN"/>
        </w:rPr>
        <w:t>:</w:t>
      </w:r>
    </w:p>
    <w:p w14:paraId="2B30BC21" w14:textId="6E45BDF9" w:rsidR="00A02593" w:rsidRDefault="00A02593" w:rsidP="001304A9">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sidRPr="00A02593">
        <w:rPr>
          <w:rFonts w:ascii="Times New Roman" w:eastAsiaTheme="minorEastAsia" w:hAnsi="Times New Roman" w:cs="Times New Roman" w:hint="eastAsia"/>
          <w:iCs/>
          <w:lang w:val="en-GB"/>
        </w:rPr>
        <w:t>H</w:t>
      </w:r>
      <w:r w:rsidRPr="00A02593">
        <w:rPr>
          <w:rFonts w:ascii="Times New Roman" w:eastAsiaTheme="minorEastAsia" w:hAnsi="Times New Roman" w:cs="Times New Roman"/>
          <w:iCs/>
          <w:lang w:val="en-GB"/>
        </w:rPr>
        <w:t>PUE ba</w:t>
      </w:r>
      <w:r>
        <w:rPr>
          <w:rFonts w:ascii="Times New Roman" w:eastAsiaTheme="minorEastAsia" w:hAnsi="Times New Roman" w:cs="Times New Roman"/>
          <w:iCs/>
          <w:lang w:val="en-GB"/>
        </w:rPr>
        <w:t>sket for EN-DC</w:t>
      </w:r>
      <w:r w:rsidR="00B17AE3">
        <w:rPr>
          <w:rFonts w:ascii="Times New Roman" w:eastAsiaTheme="minorEastAsia" w:hAnsi="Times New Roman" w:cs="Times New Roman"/>
          <w:iCs/>
          <w:lang w:val="en-GB"/>
        </w:rPr>
        <w:t xml:space="preserve"> </w:t>
      </w:r>
    </w:p>
    <w:p w14:paraId="60C730E0" w14:textId="08CCC7B7" w:rsidR="00A02593" w:rsidRDefault="00A02593" w:rsidP="001304A9">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hint="eastAsia"/>
          <w:iCs/>
          <w:lang w:val="en-GB"/>
        </w:rPr>
        <w:t>H</w:t>
      </w:r>
      <w:r>
        <w:rPr>
          <w:rFonts w:ascii="Times New Roman" w:eastAsiaTheme="minorEastAsia" w:hAnsi="Times New Roman" w:cs="Times New Roman"/>
          <w:iCs/>
          <w:lang w:val="en-GB"/>
        </w:rPr>
        <w:t>PUE for NR intra-band CA/DC on TDD band(s)</w:t>
      </w:r>
      <w:r w:rsidR="00B17AE3">
        <w:rPr>
          <w:rFonts w:ascii="Times New Roman" w:eastAsiaTheme="minorEastAsia" w:hAnsi="Times New Roman" w:cs="Times New Roman"/>
          <w:iCs/>
          <w:lang w:val="en-GB"/>
        </w:rPr>
        <w:t xml:space="preserve"> </w:t>
      </w:r>
    </w:p>
    <w:p w14:paraId="3A93080D" w14:textId="33166E7B" w:rsidR="00A02593" w:rsidRDefault="00A02593" w:rsidP="001304A9">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hint="eastAsia"/>
          <w:iCs/>
          <w:lang w:val="en-GB"/>
        </w:rPr>
        <w:t>H</w:t>
      </w:r>
      <w:r>
        <w:rPr>
          <w:rFonts w:ascii="Times New Roman" w:eastAsiaTheme="minorEastAsia" w:hAnsi="Times New Roman" w:cs="Times New Roman"/>
          <w:iCs/>
          <w:lang w:val="en-GB"/>
        </w:rPr>
        <w:t>PUE basket for NR inter-band CA/DC and NR SUL with high power on TDD bands</w:t>
      </w:r>
      <w:r w:rsidR="00B17AE3">
        <w:rPr>
          <w:rFonts w:ascii="Times New Roman" w:eastAsiaTheme="minorEastAsia" w:hAnsi="Times New Roman" w:cs="Times New Roman"/>
          <w:iCs/>
          <w:lang w:val="en-GB"/>
        </w:rPr>
        <w:t xml:space="preserve"> </w:t>
      </w:r>
    </w:p>
    <w:p w14:paraId="226A7BB6" w14:textId="7E992498" w:rsidR="00A02593" w:rsidRDefault="00A02593" w:rsidP="001304A9">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iCs/>
          <w:lang w:val="en-GB"/>
        </w:rPr>
        <w:t>HPUE basket for NR inter-band CA/DC with high power on FDD bands</w:t>
      </w:r>
      <w:r w:rsidR="00B17AE3">
        <w:rPr>
          <w:rFonts w:ascii="Times New Roman" w:eastAsiaTheme="minorEastAsia" w:hAnsi="Times New Roman" w:cs="Times New Roman"/>
          <w:iCs/>
          <w:lang w:val="en-GB"/>
        </w:rPr>
        <w:t xml:space="preserve"> </w:t>
      </w:r>
    </w:p>
    <w:p w14:paraId="4E6272FC" w14:textId="541DD919" w:rsidR="00A02593" w:rsidRDefault="00A02593" w:rsidP="001304A9">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hint="eastAsia"/>
          <w:iCs/>
          <w:lang w:val="en-GB"/>
        </w:rPr>
        <w:t>H</w:t>
      </w:r>
      <w:r>
        <w:rPr>
          <w:rFonts w:ascii="Times New Roman" w:eastAsiaTheme="minorEastAsia" w:hAnsi="Times New Roman" w:cs="Times New Roman"/>
          <w:iCs/>
          <w:lang w:val="en-GB"/>
        </w:rPr>
        <w:t>PUE basket for TDD bands</w:t>
      </w:r>
      <w:r w:rsidR="00B17AE3">
        <w:rPr>
          <w:rFonts w:ascii="Times New Roman" w:eastAsiaTheme="minorEastAsia" w:hAnsi="Times New Roman" w:cs="Times New Roman"/>
          <w:iCs/>
          <w:lang w:val="en-GB"/>
        </w:rPr>
        <w:t xml:space="preserve"> </w:t>
      </w:r>
    </w:p>
    <w:p w14:paraId="795C1C74" w14:textId="181E73EB" w:rsidR="00A02593" w:rsidRDefault="00A02593" w:rsidP="001304A9">
      <w:pPr>
        <w:pStyle w:val="aff"/>
        <w:numPr>
          <w:ilvl w:val="1"/>
          <w:numId w:val="38"/>
        </w:numPr>
        <w:overflowPunct w:val="0"/>
        <w:autoSpaceDE w:val="0"/>
        <w:autoSpaceDN w:val="0"/>
        <w:adjustRightInd w:val="0"/>
        <w:spacing w:beforeLines="0" w:before="0" w:after="0" w:line="240" w:lineRule="exact"/>
        <w:ind w:firstLineChars="0"/>
        <w:textAlignment w:val="baseline"/>
        <w:rPr>
          <w:rFonts w:ascii="Times New Roman" w:eastAsiaTheme="minorEastAsia" w:hAnsi="Times New Roman" w:cs="Times New Roman"/>
          <w:iCs/>
          <w:lang w:val="en-GB"/>
        </w:rPr>
      </w:pPr>
      <w:r>
        <w:rPr>
          <w:rFonts w:ascii="Times New Roman" w:eastAsiaTheme="minorEastAsia" w:hAnsi="Times New Roman" w:cs="Times New Roman" w:hint="eastAsia"/>
          <w:iCs/>
          <w:lang w:val="en-GB"/>
        </w:rPr>
        <w:t>H</w:t>
      </w:r>
      <w:r>
        <w:rPr>
          <w:rFonts w:ascii="Times New Roman" w:eastAsiaTheme="minorEastAsia" w:hAnsi="Times New Roman" w:cs="Times New Roman"/>
          <w:iCs/>
          <w:lang w:val="en-GB"/>
        </w:rPr>
        <w:t>PUE for FR1 for FDD single band(s) with PC2</w:t>
      </w:r>
      <w:r w:rsidR="00B17AE3">
        <w:rPr>
          <w:rFonts w:ascii="Times New Roman" w:eastAsiaTheme="minorEastAsia" w:hAnsi="Times New Roman" w:cs="Times New Roman"/>
          <w:iCs/>
          <w:lang w:val="en-GB"/>
        </w:rPr>
        <w:t xml:space="preserve"> </w:t>
      </w:r>
    </w:p>
    <w:p w14:paraId="752641F8" w14:textId="24904565" w:rsidR="00B17AE3" w:rsidRDefault="00B17AE3" w:rsidP="00B17AE3">
      <w:pPr>
        <w:overflowPunct w:val="0"/>
        <w:autoSpaceDE w:val="0"/>
        <w:autoSpaceDN w:val="0"/>
        <w:adjustRightInd w:val="0"/>
        <w:spacing w:beforeLines="0" w:before="120" w:line="240" w:lineRule="exact"/>
        <w:textAlignment w:val="baseline"/>
        <w:rPr>
          <w:rFonts w:eastAsiaTheme="minorEastAsia"/>
          <w:iCs/>
          <w:lang w:val="en-GB" w:eastAsia="zh-CN"/>
        </w:rPr>
      </w:pPr>
      <w:r>
        <w:rPr>
          <w:rFonts w:eastAsiaTheme="minorEastAsia"/>
          <w:iCs/>
          <w:lang w:val="en-GB" w:eastAsia="zh-CN"/>
        </w:rPr>
        <w:t>Therefore, HPUE discussion</w:t>
      </w:r>
      <w:r w:rsidR="006E61F3">
        <w:rPr>
          <w:rFonts w:eastAsiaTheme="minorEastAsia"/>
          <w:iCs/>
          <w:lang w:val="en-GB" w:eastAsia="zh-CN"/>
        </w:rPr>
        <w:t>s</w:t>
      </w:r>
      <w:r>
        <w:rPr>
          <w:rFonts w:eastAsiaTheme="minorEastAsia"/>
          <w:iCs/>
          <w:lang w:val="en-GB" w:eastAsia="zh-CN"/>
        </w:rPr>
        <w:t xml:space="preserve"> are overlapping with the related WI discussions in RAN4</w:t>
      </w:r>
      <w:r w:rsidR="00A816B0">
        <w:rPr>
          <w:rFonts w:eastAsiaTheme="minorEastAsia"/>
          <w:iCs/>
          <w:lang w:val="en-GB" w:eastAsia="zh-CN"/>
        </w:rPr>
        <w:t>. I</w:t>
      </w:r>
      <w:r w:rsidR="0022569D">
        <w:rPr>
          <w:rFonts w:eastAsiaTheme="minorEastAsia"/>
          <w:iCs/>
          <w:lang w:val="en-GB" w:eastAsia="zh-CN"/>
        </w:rPr>
        <w:t xml:space="preserve">n addition, </w:t>
      </w:r>
      <w:r w:rsidR="00F77E14">
        <w:rPr>
          <w:rFonts w:eastAsiaTheme="minorEastAsia"/>
          <w:iCs/>
          <w:lang w:val="en-GB" w:eastAsia="zh-CN"/>
        </w:rPr>
        <w:t>it</w:t>
      </w:r>
      <w:r>
        <w:rPr>
          <w:rFonts w:eastAsiaTheme="minorEastAsia"/>
          <w:iCs/>
          <w:lang w:val="en-GB" w:eastAsia="zh-CN"/>
        </w:rPr>
        <w:t xml:space="preserve"> is not clear </w:t>
      </w:r>
      <w:r w:rsidR="00F77E14">
        <w:rPr>
          <w:rFonts w:eastAsiaTheme="minorEastAsia"/>
          <w:iCs/>
          <w:lang w:val="en-GB" w:eastAsia="zh-CN"/>
        </w:rPr>
        <w:t>what</w:t>
      </w:r>
      <w:r>
        <w:rPr>
          <w:rFonts w:eastAsiaTheme="minorEastAsia"/>
          <w:iCs/>
          <w:lang w:val="en-GB" w:eastAsia="zh-CN"/>
        </w:rPr>
        <w:t xml:space="preserve"> RAN1</w:t>
      </w:r>
      <w:r w:rsidR="00F77E14">
        <w:rPr>
          <w:rFonts w:eastAsiaTheme="minorEastAsia"/>
          <w:iCs/>
          <w:lang w:val="en-GB" w:eastAsia="zh-CN"/>
        </w:rPr>
        <w:t xml:space="preserve"> need to discuss </w:t>
      </w:r>
      <w:r w:rsidR="00FA32BE">
        <w:rPr>
          <w:rFonts w:eastAsiaTheme="minorEastAsia"/>
          <w:iCs/>
          <w:lang w:val="en-GB" w:eastAsia="zh-CN"/>
        </w:rPr>
        <w:t>on</w:t>
      </w:r>
      <w:r w:rsidR="00F77E14">
        <w:rPr>
          <w:rFonts w:eastAsiaTheme="minorEastAsia"/>
          <w:iCs/>
          <w:lang w:val="en-GB" w:eastAsia="zh-CN"/>
        </w:rPr>
        <w:t xml:space="preserve"> this topic</w:t>
      </w:r>
      <w:r>
        <w:rPr>
          <w:rFonts w:eastAsiaTheme="minorEastAsia"/>
          <w:iCs/>
          <w:lang w:val="en-GB" w:eastAsia="zh-CN"/>
        </w:rPr>
        <w:t xml:space="preserve">. Moreover, </w:t>
      </w:r>
      <w:r w:rsidR="002268AA">
        <w:rPr>
          <w:rFonts w:eastAsiaTheme="minorEastAsia"/>
          <w:iCs/>
          <w:lang w:val="en-GB" w:eastAsia="zh-CN"/>
        </w:rPr>
        <w:t>considering that there’s</w:t>
      </w:r>
      <w:r w:rsidR="00F77E14">
        <w:rPr>
          <w:rFonts w:eastAsiaTheme="minorEastAsia"/>
          <w:iCs/>
          <w:lang w:val="en-GB" w:eastAsia="zh-CN"/>
        </w:rPr>
        <w:t xml:space="preserve"> limited TU</w:t>
      </w:r>
      <w:r w:rsidR="00EC424E">
        <w:rPr>
          <w:rFonts w:eastAsiaTheme="minorEastAsia"/>
          <w:iCs/>
          <w:lang w:val="en-GB" w:eastAsia="zh-CN"/>
        </w:rPr>
        <w:t xml:space="preserve"> allocation</w:t>
      </w:r>
      <w:r w:rsidR="00F77E14">
        <w:rPr>
          <w:rFonts w:eastAsiaTheme="minorEastAsia"/>
          <w:iCs/>
          <w:lang w:val="en-GB" w:eastAsia="zh-CN"/>
        </w:rPr>
        <w:t xml:space="preserve"> </w:t>
      </w:r>
      <w:r w:rsidR="00FA32BE">
        <w:rPr>
          <w:rFonts w:eastAsiaTheme="minorEastAsia"/>
          <w:iCs/>
          <w:lang w:val="en-GB" w:eastAsia="zh-CN"/>
        </w:rPr>
        <w:t>on</w:t>
      </w:r>
      <w:r w:rsidR="00F77E14">
        <w:rPr>
          <w:rFonts w:eastAsiaTheme="minorEastAsia"/>
          <w:iCs/>
          <w:lang w:val="en-GB" w:eastAsia="zh-CN"/>
        </w:rPr>
        <w:t xml:space="preserve"> this topic, </w:t>
      </w:r>
      <w:r w:rsidR="002268AA">
        <w:rPr>
          <w:rFonts w:eastAsiaTheme="minorEastAsia"/>
          <w:iCs/>
          <w:lang w:val="en-GB" w:eastAsia="zh-CN"/>
        </w:rPr>
        <w:t>it is preferred to have these HPUE related discussions</w:t>
      </w:r>
      <w:r w:rsidR="00F77E14">
        <w:rPr>
          <w:rFonts w:eastAsiaTheme="minorEastAsia"/>
          <w:iCs/>
          <w:lang w:val="en-GB" w:eastAsia="zh-CN"/>
        </w:rPr>
        <w:t xml:space="preserve"> in </w:t>
      </w:r>
      <w:r w:rsidR="002268AA">
        <w:rPr>
          <w:rFonts w:eastAsiaTheme="minorEastAsia"/>
          <w:iCs/>
          <w:lang w:val="en-GB" w:eastAsia="zh-CN"/>
        </w:rPr>
        <w:t xml:space="preserve">separate </w:t>
      </w:r>
      <w:r w:rsidR="00F77E14">
        <w:rPr>
          <w:rFonts w:eastAsiaTheme="minorEastAsia"/>
          <w:iCs/>
          <w:lang w:val="en-GB" w:eastAsia="zh-CN"/>
        </w:rPr>
        <w:t>RAN4 basket WI</w:t>
      </w:r>
      <w:r w:rsidR="002268AA">
        <w:rPr>
          <w:rFonts w:eastAsiaTheme="minorEastAsia"/>
          <w:iCs/>
          <w:lang w:val="en-GB" w:eastAsia="zh-CN"/>
        </w:rPr>
        <w:t>s instead</w:t>
      </w:r>
      <w:r w:rsidR="00CB1F45">
        <w:rPr>
          <w:rFonts w:eastAsiaTheme="minorEastAsia"/>
          <w:iCs/>
          <w:lang w:val="en-GB" w:eastAsia="zh-CN"/>
        </w:rPr>
        <w:t xml:space="preserve"> if needed</w:t>
      </w:r>
      <w:r w:rsidR="00F77E14">
        <w:rPr>
          <w:rFonts w:eastAsiaTheme="minorEastAsia"/>
          <w:iCs/>
          <w:lang w:val="en-GB" w:eastAsia="zh-CN"/>
        </w:rPr>
        <w:t>.</w:t>
      </w:r>
      <w:r w:rsidR="00AB1539">
        <w:rPr>
          <w:rFonts w:eastAsiaTheme="minorEastAsia"/>
          <w:iCs/>
          <w:lang w:val="en-GB" w:eastAsia="zh-CN"/>
        </w:rPr>
        <w:t xml:space="preserve"> </w:t>
      </w:r>
      <w:proofErr w:type="gramStart"/>
      <w:r w:rsidR="00AB1539">
        <w:rPr>
          <w:rFonts w:eastAsiaTheme="minorEastAsia"/>
          <w:iCs/>
          <w:lang w:val="en-GB" w:eastAsia="zh-CN"/>
        </w:rPr>
        <w:t>Thus</w:t>
      </w:r>
      <w:proofErr w:type="gramEnd"/>
      <w:r w:rsidR="00AB1539">
        <w:rPr>
          <w:rFonts w:eastAsiaTheme="minorEastAsia"/>
          <w:iCs/>
          <w:lang w:val="en-GB" w:eastAsia="zh-CN"/>
        </w:rPr>
        <w:t xml:space="preserve"> we have following proposal.</w:t>
      </w:r>
    </w:p>
    <w:p w14:paraId="28F57A8D" w14:textId="7FACDB99" w:rsidR="00987ACE" w:rsidRPr="00987ACE" w:rsidRDefault="00987ACE" w:rsidP="00987ACE">
      <w:pPr>
        <w:pStyle w:val="a5"/>
        <w:rPr>
          <w:rFonts w:eastAsiaTheme="minorEastAsia"/>
          <w:i/>
          <w:iCs/>
          <w:lang w:val="en-GB" w:eastAsia="zh-CN"/>
        </w:rPr>
      </w:pPr>
      <w:bookmarkStart w:id="1" w:name="PP1"/>
      <w:r w:rsidRPr="00987ACE">
        <w:rPr>
          <w:i/>
        </w:rPr>
        <w:t xml:space="preserve">Proposal </w:t>
      </w:r>
      <w:r w:rsidRPr="00987ACE">
        <w:rPr>
          <w:i/>
        </w:rPr>
        <w:fldChar w:fldCharType="begin"/>
      </w:r>
      <w:r w:rsidRPr="00987ACE">
        <w:rPr>
          <w:i/>
        </w:rPr>
        <w:instrText xml:space="preserve"> SEQ Proposal \* ARABIC </w:instrText>
      </w:r>
      <w:r w:rsidRPr="00987ACE">
        <w:rPr>
          <w:i/>
        </w:rPr>
        <w:fldChar w:fldCharType="separate"/>
      </w:r>
      <w:r w:rsidR="00165914">
        <w:rPr>
          <w:i/>
          <w:noProof/>
        </w:rPr>
        <w:t>1</w:t>
      </w:r>
      <w:r w:rsidRPr="00987ACE">
        <w:rPr>
          <w:i/>
        </w:rPr>
        <w:fldChar w:fldCharType="end"/>
      </w:r>
      <w:r w:rsidRPr="00987ACE">
        <w:rPr>
          <w:i/>
        </w:rPr>
        <w:t xml:space="preserve">: HPUE related power domain enhancement </w:t>
      </w:r>
      <w:r w:rsidR="00F77E14">
        <w:rPr>
          <w:i/>
        </w:rPr>
        <w:t>should be dep</w:t>
      </w:r>
      <w:r w:rsidR="009C33DE">
        <w:rPr>
          <w:i/>
        </w:rPr>
        <w:t>ri</w:t>
      </w:r>
      <w:r w:rsidR="00F77E14">
        <w:rPr>
          <w:i/>
        </w:rPr>
        <w:t>ori</w:t>
      </w:r>
      <w:r w:rsidR="009C33DE">
        <w:rPr>
          <w:i/>
        </w:rPr>
        <w:t>ti</w:t>
      </w:r>
      <w:r w:rsidR="00F77E14">
        <w:rPr>
          <w:i/>
        </w:rPr>
        <w:t xml:space="preserve">zed in </w:t>
      </w:r>
      <w:r w:rsidR="002D604F">
        <w:rPr>
          <w:i/>
        </w:rPr>
        <w:t>Rel-18 coverage enhancement topic</w:t>
      </w:r>
      <w:r w:rsidRPr="00987ACE">
        <w:rPr>
          <w:i/>
        </w:rPr>
        <w:t>.</w:t>
      </w:r>
    </w:p>
    <w:bookmarkEnd w:id="1"/>
    <w:p w14:paraId="37EF4A34" w14:textId="212E39A4" w:rsidR="00A94743" w:rsidRPr="00077C2D" w:rsidRDefault="00077C2D" w:rsidP="00077C2D">
      <w:pPr>
        <w:pStyle w:val="2"/>
        <w:spacing w:before="120"/>
        <w:rPr>
          <w:rFonts w:eastAsiaTheme="minorEastAsia"/>
          <w:i/>
          <w:lang w:val="en-GB"/>
        </w:rPr>
      </w:pPr>
      <w:r>
        <w:rPr>
          <w:rFonts w:eastAsiaTheme="minorEastAsia"/>
          <w:lang w:val="en-GB"/>
        </w:rPr>
        <w:t xml:space="preserve">2.2 </w:t>
      </w:r>
      <w:r w:rsidR="00F77E14" w:rsidRPr="006949AE">
        <w:t>Enhancements to reduce MPR/PAR</w:t>
      </w:r>
    </w:p>
    <w:p w14:paraId="716A3579" w14:textId="66CD2CA9" w:rsidR="00FB2035" w:rsidRDefault="002B6066" w:rsidP="005C6878">
      <w:pPr>
        <w:overflowPunct w:val="0"/>
        <w:autoSpaceDE w:val="0"/>
        <w:autoSpaceDN w:val="0"/>
        <w:adjustRightInd w:val="0"/>
        <w:spacing w:beforeLines="0" w:before="120" w:line="240" w:lineRule="exact"/>
        <w:textAlignment w:val="baseline"/>
        <w:rPr>
          <w:rFonts w:eastAsiaTheme="minorEastAsia"/>
          <w:iCs/>
          <w:lang w:val="en-GB" w:eastAsia="zh-CN"/>
        </w:rPr>
      </w:pPr>
      <w:r w:rsidRPr="002B6066">
        <w:rPr>
          <w:rFonts w:eastAsiaTheme="minorEastAsia"/>
          <w:iCs/>
          <w:lang w:val="en-GB" w:eastAsia="zh-CN"/>
        </w:rPr>
        <w:t xml:space="preserve">Frequency </w:t>
      </w:r>
      <w:r>
        <w:rPr>
          <w:rFonts w:eastAsiaTheme="minorEastAsia"/>
          <w:iCs/>
          <w:lang w:val="en-GB" w:eastAsia="zh-CN"/>
        </w:rPr>
        <w:t xml:space="preserve">domain spectrum shaping is a method </w:t>
      </w:r>
      <w:r w:rsidR="00F77E14">
        <w:rPr>
          <w:rFonts w:eastAsiaTheme="minorEastAsia"/>
          <w:iCs/>
          <w:lang w:val="en-GB" w:eastAsia="zh-CN"/>
        </w:rPr>
        <w:t xml:space="preserve">expected to </w:t>
      </w:r>
      <w:r w:rsidR="00FA0DBE">
        <w:rPr>
          <w:rFonts w:eastAsiaTheme="minorEastAsia"/>
          <w:iCs/>
          <w:lang w:val="en-GB" w:eastAsia="zh-CN"/>
        </w:rPr>
        <w:t>reduc</w:t>
      </w:r>
      <w:r w:rsidR="00DF539E">
        <w:rPr>
          <w:rFonts w:eastAsiaTheme="minorEastAsia"/>
          <w:iCs/>
          <w:lang w:val="en-GB" w:eastAsia="zh-CN"/>
        </w:rPr>
        <w:t xml:space="preserve">e </w:t>
      </w:r>
      <w:r>
        <w:rPr>
          <w:rFonts w:eastAsiaTheme="minorEastAsia"/>
          <w:iCs/>
          <w:lang w:val="en-GB" w:eastAsia="zh-CN"/>
        </w:rPr>
        <w:t xml:space="preserve">PAPR </w:t>
      </w:r>
      <w:r w:rsidR="00856E8F">
        <w:rPr>
          <w:rFonts w:eastAsiaTheme="minorEastAsia"/>
          <w:iCs/>
          <w:lang w:val="en-GB" w:eastAsia="zh-CN"/>
        </w:rPr>
        <w:t>or</w:t>
      </w:r>
      <w:r>
        <w:rPr>
          <w:rFonts w:eastAsiaTheme="minorEastAsia"/>
          <w:iCs/>
          <w:lang w:val="en-GB" w:eastAsia="zh-CN"/>
        </w:rPr>
        <w:t xml:space="preserve"> MPR value </w:t>
      </w:r>
      <w:r w:rsidR="00DF539E">
        <w:rPr>
          <w:rFonts w:eastAsiaTheme="minorEastAsia"/>
          <w:iCs/>
          <w:lang w:val="en-GB" w:eastAsia="zh-CN"/>
        </w:rPr>
        <w:t>as well as</w:t>
      </w:r>
      <w:r>
        <w:rPr>
          <w:rFonts w:eastAsiaTheme="minorEastAsia"/>
          <w:iCs/>
          <w:lang w:val="en-GB" w:eastAsia="zh-CN"/>
        </w:rPr>
        <w:t xml:space="preserve"> </w:t>
      </w:r>
      <w:r w:rsidR="003642A1">
        <w:rPr>
          <w:rFonts w:eastAsiaTheme="minorEastAsia"/>
          <w:iCs/>
          <w:lang w:val="en-GB" w:eastAsia="zh-CN"/>
        </w:rPr>
        <w:t xml:space="preserve">to </w:t>
      </w:r>
      <w:r w:rsidR="00F77E14">
        <w:rPr>
          <w:rFonts w:eastAsiaTheme="minorEastAsia"/>
          <w:iCs/>
          <w:lang w:val="en-GB" w:eastAsia="zh-CN"/>
        </w:rPr>
        <w:t>increase</w:t>
      </w:r>
      <w:r>
        <w:rPr>
          <w:rFonts w:eastAsiaTheme="minorEastAsia"/>
          <w:iCs/>
          <w:lang w:val="en-GB" w:eastAsia="zh-CN"/>
        </w:rPr>
        <w:t xml:space="preserve"> the </w:t>
      </w:r>
      <w:r w:rsidR="00F77E14">
        <w:rPr>
          <w:rFonts w:eastAsiaTheme="minorEastAsia"/>
          <w:iCs/>
          <w:lang w:val="en-GB" w:eastAsia="zh-CN"/>
        </w:rPr>
        <w:t xml:space="preserve">actual </w:t>
      </w:r>
      <w:r>
        <w:rPr>
          <w:rFonts w:eastAsiaTheme="minorEastAsia"/>
          <w:iCs/>
          <w:lang w:val="en-GB" w:eastAsia="zh-CN"/>
        </w:rPr>
        <w:t>transmission power</w:t>
      </w:r>
      <w:r w:rsidR="00F77E14">
        <w:rPr>
          <w:rFonts w:eastAsiaTheme="minorEastAsia"/>
          <w:iCs/>
          <w:lang w:val="en-GB" w:eastAsia="zh-CN"/>
        </w:rPr>
        <w:t xml:space="preserve">, and transparent FDSS has already been </w:t>
      </w:r>
      <w:r w:rsidR="00AA0914">
        <w:rPr>
          <w:rFonts w:eastAsiaTheme="minorEastAsia"/>
          <w:iCs/>
          <w:lang w:val="en-GB" w:eastAsia="zh-CN"/>
        </w:rPr>
        <w:t>supported</w:t>
      </w:r>
      <w:r w:rsidR="00F77E14">
        <w:rPr>
          <w:rFonts w:eastAsiaTheme="minorEastAsia"/>
          <w:iCs/>
          <w:lang w:val="en-GB" w:eastAsia="zh-CN"/>
        </w:rPr>
        <w:t xml:space="preserve"> in </w:t>
      </w:r>
      <w:r w:rsidR="00FA32BE">
        <w:rPr>
          <w:rFonts w:eastAsiaTheme="minorEastAsia"/>
          <w:iCs/>
          <w:lang w:val="en-GB" w:eastAsia="zh-CN"/>
        </w:rPr>
        <w:t xml:space="preserve">the </w:t>
      </w:r>
      <w:r w:rsidR="00F77E14">
        <w:rPr>
          <w:rFonts w:eastAsiaTheme="minorEastAsia"/>
          <w:iCs/>
          <w:lang w:val="en-GB" w:eastAsia="zh-CN"/>
        </w:rPr>
        <w:t xml:space="preserve">current </w:t>
      </w:r>
      <w:r w:rsidR="003D0915">
        <w:rPr>
          <w:rFonts w:eastAsiaTheme="minorEastAsia"/>
          <w:iCs/>
          <w:lang w:val="en-GB" w:eastAsia="zh-CN"/>
        </w:rPr>
        <w:t xml:space="preserve">NR </w:t>
      </w:r>
      <w:r w:rsidR="00F77E14">
        <w:rPr>
          <w:rFonts w:eastAsiaTheme="minorEastAsia"/>
          <w:iCs/>
          <w:lang w:val="en-GB" w:eastAsia="zh-CN"/>
        </w:rPr>
        <w:t>spec</w:t>
      </w:r>
      <w:r w:rsidR="00856E8F">
        <w:rPr>
          <w:rFonts w:eastAsiaTheme="minorEastAsia"/>
          <w:iCs/>
          <w:lang w:val="en-GB" w:eastAsia="zh-CN"/>
        </w:rPr>
        <w:t xml:space="preserve">. </w:t>
      </w:r>
      <w:r w:rsidR="00F77E14">
        <w:rPr>
          <w:rFonts w:eastAsiaTheme="minorEastAsia"/>
          <w:iCs/>
          <w:lang w:val="en-GB" w:eastAsia="zh-CN"/>
        </w:rPr>
        <w:t>T</w:t>
      </w:r>
      <w:r w:rsidR="00FB2035">
        <w:rPr>
          <w:rFonts w:eastAsiaTheme="minorEastAsia"/>
          <w:iCs/>
          <w:lang w:val="en-GB" w:eastAsia="zh-CN"/>
        </w:rPr>
        <w:t>he transmi</w:t>
      </w:r>
      <w:r w:rsidR="00F77E14">
        <w:rPr>
          <w:rFonts w:eastAsiaTheme="minorEastAsia"/>
          <w:iCs/>
          <w:lang w:val="en-GB" w:eastAsia="zh-CN"/>
        </w:rPr>
        <w:t>tted</w:t>
      </w:r>
      <w:r w:rsidR="00FB2035">
        <w:rPr>
          <w:rFonts w:eastAsiaTheme="minorEastAsia"/>
          <w:iCs/>
          <w:lang w:val="en-GB" w:eastAsia="zh-CN"/>
        </w:rPr>
        <w:t xml:space="preserve"> signal</w:t>
      </w:r>
      <w:r w:rsidR="00F77E14">
        <w:rPr>
          <w:rFonts w:eastAsiaTheme="minorEastAsia"/>
          <w:iCs/>
          <w:lang w:val="en-GB" w:eastAsia="zh-CN"/>
        </w:rPr>
        <w:t xml:space="preserve"> is filtered in frequency domain by</w:t>
      </w:r>
      <w:r w:rsidR="00FA32BE">
        <w:rPr>
          <w:rFonts w:eastAsiaTheme="minorEastAsia"/>
          <w:iCs/>
          <w:lang w:val="en-GB" w:eastAsia="zh-CN"/>
        </w:rPr>
        <w:t xml:space="preserve"> </w:t>
      </w:r>
      <w:r w:rsidR="00F77E14">
        <w:rPr>
          <w:rFonts w:eastAsiaTheme="minorEastAsia"/>
          <w:iCs/>
          <w:lang w:val="en-GB" w:eastAsia="zh-CN"/>
        </w:rPr>
        <w:t xml:space="preserve">pulse shaping filter </w:t>
      </w:r>
      <w:r w:rsidR="009A0AA5">
        <w:rPr>
          <w:rFonts w:eastAsiaTheme="minorEastAsia"/>
          <w:iCs/>
          <w:lang w:val="en-GB" w:eastAsia="zh-CN"/>
        </w:rPr>
        <w:t>to</w:t>
      </w:r>
      <w:r w:rsidR="009735A2">
        <w:rPr>
          <w:rFonts w:eastAsiaTheme="minorEastAsia"/>
          <w:iCs/>
          <w:lang w:val="en-GB" w:eastAsia="zh-CN"/>
        </w:rPr>
        <w:t xml:space="preserve"> lower</w:t>
      </w:r>
      <w:r w:rsidR="001F2861">
        <w:rPr>
          <w:rFonts w:eastAsiaTheme="minorEastAsia"/>
          <w:iCs/>
          <w:lang w:val="en-GB" w:eastAsia="zh-CN"/>
        </w:rPr>
        <w:t xml:space="preserve"> the</w:t>
      </w:r>
      <w:r w:rsidR="009735A2">
        <w:rPr>
          <w:rFonts w:eastAsiaTheme="minorEastAsia"/>
          <w:iCs/>
          <w:lang w:val="en-GB" w:eastAsia="zh-CN"/>
        </w:rPr>
        <w:t xml:space="preserve"> PAPR</w:t>
      </w:r>
      <w:r w:rsidR="007A2540">
        <w:rPr>
          <w:rFonts w:eastAsiaTheme="minorEastAsia"/>
          <w:iCs/>
          <w:lang w:val="en-GB" w:eastAsia="zh-CN"/>
        </w:rPr>
        <w:t xml:space="preserve">. However, as shown in figure 1, the </w:t>
      </w:r>
      <w:r w:rsidR="00F77E14">
        <w:rPr>
          <w:rFonts w:eastAsiaTheme="minorEastAsia"/>
          <w:iCs/>
          <w:lang w:val="en-GB" w:eastAsia="zh-CN"/>
        </w:rPr>
        <w:t>introduction</w:t>
      </w:r>
      <w:r w:rsidR="007A2540">
        <w:rPr>
          <w:rFonts w:eastAsiaTheme="minorEastAsia"/>
          <w:iCs/>
          <w:lang w:val="en-GB" w:eastAsia="zh-CN"/>
        </w:rPr>
        <w:t xml:space="preserve"> </w:t>
      </w:r>
      <w:r w:rsidR="007A2540">
        <w:rPr>
          <w:rFonts w:eastAsiaTheme="minorEastAsia"/>
          <w:iCs/>
          <w:lang w:val="en-GB" w:eastAsia="zh-CN"/>
        </w:rPr>
        <w:lastRenderedPageBreak/>
        <w:t xml:space="preserve">of shaping filter </w:t>
      </w:r>
      <w:r w:rsidR="00C92C56">
        <w:rPr>
          <w:rFonts w:eastAsiaTheme="minorEastAsia"/>
          <w:iCs/>
          <w:lang w:val="en-GB" w:eastAsia="zh-CN"/>
        </w:rPr>
        <w:t>would</w:t>
      </w:r>
      <w:r w:rsidR="007A2540">
        <w:rPr>
          <w:rFonts w:eastAsiaTheme="minorEastAsia"/>
          <w:iCs/>
          <w:lang w:val="en-GB" w:eastAsia="zh-CN"/>
        </w:rPr>
        <w:t xml:space="preserve"> reduce the transmission power of </w:t>
      </w:r>
      <w:r w:rsidR="00FA32BE">
        <w:rPr>
          <w:rFonts w:eastAsiaTheme="minorEastAsia"/>
          <w:iCs/>
          <w:lang w:val="en-GB" w:eastAsia="zh-CN"/>
        </w:rPr>
        <w:t xml:space="preserve">the </w:t>
      </w:r>
      <w:r w:rsidR="007A2540">
        <w:rPr>
          <w:rFonts w:eastAsiaTheme="minorEastAsia"/>
          <w:iCs/>
          <w:lang w:val="en-GB" w:eastAsia="zh-CN"/>
        </w:rPr>
        <w:t xml:space="preserve">edge </w:t>
      </w:r>
      <w:r w:rsidR="006B401F">
        <w:rPr>
          <w:rFonts w:eastAsiaTheme="minorEastAsia"/>
          <w:iCs/>
          <w:lang w:val="en-GB" w:eastAsia="zh-CN"/>
        </w:rPr>
        <w:t xml:space="preserve">of the allocated </w:t>
      </w:r>
      <w:r w:rsidR="007801DC">
        <w:rPr>
          <w:rFonts w:eastAsiaTheme="minorEastAsia"/>
          <w:iCs/>
          <w:lang w:val="en-GB" w:eastAsia="zh-CN"/>
        </w:rPr>
        <w:t xml:space="preserve">frequency </w:t>
      </w:r>
      <w:r w:rsidR="006B401F">
        <w:rPr>
          <w:rFonts w:eastAsiaTheme="minorEastAsia"/>
          <w:iCs/>
          <w:lang w:val="en-GB" w:eastAsia="zh-CN"/>
        </w:rPr>
        <w:t>band</w:t>
      </w:r>
      <w:r w:rsidR="007A2540">
        <w:rPr>
          <w:rFonts w:eastAsiaTheme="minorEastAsia"/>
          <w:iCs/>
          <w:lang w:val="en-GB" w:eastAsia="zh-CN"/>
        </w:rPr>
        <w:t>,</w:t>
      </w:r>
      <w:r w:rsidR="009735A2">
        <w:rPr>
          <w:rFonts w:eastAsiaTheme="minorEastAsia"/>
          <w:iCs/>
          <w:lang w:val="en-GB" w:eastAsia="zh-CN"/>
        </w:rPr>
        <w:t xml:space="preserve"> and </w:t>
      </w:r>
      <w:r w:rsidR="00F77E14">
        <w:rPr>
          <w:rFonts w:eastAsiaTheme="minorEastAsia"/>
          <w:iCs/>
          <w:lang w:val="en-GB" w:eastAsia="zh-CN"/>
        </w:rPr>
        <w:t>demodulation</w:t>
      </w:r>
      <w:r w:rsidR="007A2540">
        <w:rPr>
          <w:rFonts w:eastAsiaTheme="minorEastAsia"/>
          <w:iCs/>
          <w:lang w:val="en-GB" w:eastAsia="zh-CN"/>
        </w:rPr>
        <w:t xml:space="preserve"> performance </w:t>
      </w:r>
      <w:r w:rsidR="0047460E">
        <w:rPr>
          <w:rFonts w:eastAsiaTheme="minorEastAsia"/>
          <w:iCs/>
          <w:lang w:val="en-GB" w:eastAsia="zh-CN"/>
        </w:rPr>
        <w:t>would therefore</w:t>
      </w:r>
      <w:r w:rsidR="007A2540">
        <w:rPr>
          <w:rFonts w:eastAsiaTheme="minorEastAsia"/>
          <w:iCs/>
          <w:lang w:val="en-GB" w:eastAsia="zh-CN"/>
        </w:rPr>
        <w:t xml:space="preserve"> be degraded</w:t>
      </w:r>
      <w:r w:rsidR="009735A2">
        <w:rPr>
          <w:rFonts w:eastAsiaTheme="minorEastAsia"/>
          <w:iCs/>
          <w:lang w:val="en-GB" w:eastAsia="zh-CN"/>
        </w:rPr>
        <w:t xml:space="preserve">. Hence, enhancements are proposed </w:t>
      </w:r>
      <w:r w:rsidR="00280779">
        <w:rPr>
          <w:rFonts w:eastAsiaTheme="minorEastAsia"/>
          <w:iCs/>
          <w:lang w:val="en-GB" w:eastAsia="zh-CN"/>
        </w:rPr>
        <w:t xml:space="preserve">to be studied </w:t>
      </w:r>
      <w:r w:rsidR="00AF3AC5">
        <w:rPr>
          <w:rFonts w:eastAsiaTheme="minorEastAsia"/>
          <w:iCs/>
          <w:lang w:val="en-GB" w:eastAsia="zh-CN"/>
        </w:rPr>
        <w:t xml:space="preserve">in </w:t>
      </w:r>
      <w:r w:rsidR="00CA3237">
        <w:rPr>
          <w:rFonts w:eastAsiaTheme="minorEastAsia"/>
          <w:iCs/>
          <w:lang w:val="en-GB" w:eastAsia="zh-CN"/>
        </w:rPr>
        <w:t>this topic</w:t>
      </w:r>
      <w:r w:rsidR="00AF3AC5">
        <w:rPr>
          <w:rFonts w:eastAsiaTheme="minorEastAsia"/>
          <w:iCs/>
          <w:lang w:val="en-GB" w:eastAsia="zh-CN"/>
        </w:rPr>
        <w:t xml:space="preserve"> </w:t>
      </w:r>
      <w:r w:rsidR="009735A2">
        <w:rPr>
          <w:rFonts w:eastAsiaTheme="minorEastAsia"/>
          <w:iCs/>
          <w:lang w:val="en-GB" w:eastAsia="zh-CN"/>
        </w:rPr>
        <w:t xml:space="preserve">to find the trade-off between PAPR and </w:t>
      </w:r>
      <w:r w:rsidR="00F77E14">
        <w:rPr>
          <w:rFonts w:eastAsiaTheme="minorEastAsia"/>
          <w:iCs/>
          <w:lang w:val="en-GB" w:eastAsia="zh-CN"/>
        </w:rPr>
        <w:t>demodulation</w:t>
      </w:r>
      <w:r w:rsidR="009735A2">
        <w:rPr>
          <w:rFonts w:eastAsiaTheme="minorEastAsia"/>
          <w:iCs/>
          <w:lang w:val="en-GB" w:eastAsia="zh-CN"/>
        </w:rPr>
        <w:t xml:space="preserve"> performanc</w:t>
      </w:r>
      <w:r w:rsidR="00AF3AC5">
        <w:rPr>
          <w:rFonts w:eastAsiaTheme="minorEastAsia"/>
          <w:iCs/>
          <w:lang w:val="en-GB" w:eastAsia="zh-CN"/>
        </w:rPr>
        <w:t>e</w:t>
      </w:r>
      <w:r w:rsidR="00B0564D">
        <w:rPr>
          <w:rFonts w:eastAsiaTheme="minorEastAsia"/>
          <w:iCs/>
          <w:lang w:val="en-GB" w:eastAsia="zh-CN"/>
        </w:rPr>
        <w:t xml:space="preserve"> </w:t>
      </w:r>
      <w:r w:rsidR="00C03D4A">
        <w:rPr>
          <w:rFonts w:eastAsiaTheme="minorEastAsia"/>
          <w:iCs/>
          <w:lang w:val="en-GB" w:eastAsia="zh-CN"/>
        </w:rPr>
        <w:t>so that a</w:t>
      </w:r>
      <w:r w:rsidR="00B0564D">
        <w:rPr>
          <w:rFonts w:eastAsiaTheme="minorEastAsia"/>
          <w:iCs/>
          <w:lang w:val="en-GB" w:eastAsia="zh-CN"/>
        </w:rPr>
        <w:t xml:space="preserve"> </w:t>
      </w:r>
      <w:r w:rsidR="007B2A2A">
        <w:rPr>
          <w:rFonts w:eastAsiaTheme="minorEastAsia"/>
          <w:iCs/>
          <w:lang w:val="en-GB" w:eastAsia="zh-CN"/>
        </w:rPr>
        <w:t>higher</w:t>
      </w:r>
      <w:r w:rsidR="00B0564D">
        <w:rPr>
          <w:rFonts w:eastAsiaTheme="minorEastAsia"/>
          <w:iCs/>
          <w:lang w:val="en-GB" w:eastAsia="zh-CN"/>
        </w:rPr>
        <w:t xml:space="preserve"> power boost gain</w:t>
      </w:r>
      <w:r w:rsidR="00C03D4A">
        <w:rPr>
          <w:rFonts w:eastAsiaTheme="minorEastAsia"/>
          <w:iCs/>
          <w:lang w:val="en-GB" w:eastAsia="zh-CN"/>
        </w:rPr>
        <w:t xml:space="preserve"> can be achieved</w:t>
      </w:r>
      <w:r w:rsidR="009735A2">
        <w:rPr>
          <w:rFonts w:eastAsiaTheme="minorEastAsia"/>
          <w:iCs/>
          <w:lang w:val="en-GB" w:eastAsia="zh-CN"/>
        </w:rPr>
        <w:t>.</w:t>
      </w:r>
      <w:r w:rsidR="00AF3AC5" w:rsidRPr="00AF3AC5">
        <w:t xml:space="preserve"> </w:t>
      </w:r>
    </w:p>
    <w:p w14:paraId="051FFBC1" w14:textId="4D8A9950" w:rsidR="00AF3AC5" w:rsidRDefault="00AF3AC5" w:rsidP="00AF3AC5">
      <w:pPr>
        <w:overflowPunct w:val="0"/>
        <w:autoSpaceDE w:val="0"/>
        <w:autoSpaceDN w:val="0"/>
        <w:adjustRightInd w:val="0"/>
        <w:spacing w:beforeLines="0" w:before="120"/>
        <w:jc w:val="center"/>
        <w:textAlignment w:val="baseline"/>
      </w:pPr>
      <w:r>
        <w:object w:dxaOrig="8550" w:dyaOrig="4486" w14:anchorId="638CA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45pt;height:84.1pt" o:ole="" o:allowoverlap="f">
            <v:imagedata r:id="rId12" o:title=""/>
          </v:shape>
          <o:OLEObject Type="Embed" ProgID="Visio.Drawing.15" ShapeID="_x0000_i1025" DrawAspect="Content" ObjectID="_1726065143" r:id="rId13"/>
        </w:object>
      </w:r>
    </w:p>
    <w:p w14:paraId="59287D82" w14:textId="4B26BF21" w:rsidR="00AF3AC5" w:rsidRPr="00AF3AC5" w:rsidRDefault="00AF3AC5" w:rsidP="00AF3AC5">
      <w:pPr>
        <w:overflowPunct w:val="0"/>
        <w:autoSpaceDE w:val="0"/>
        <w:autoSpaceDN w:val="0"/>
        <w:adjustRightInd w:val="0"/>
        <w:spacing w:beforeLines="0" w:before="120"/>
        <w:jc w:val="center"/>
        <w:textAlignment w:val="baseline"/>
        <w:rPr>
          <w:rFonts w:eastAsiaTheme="minorEastAsia"/>
          <w:sz w:val="18"/>
          <w:lang w:eastAsia="zh-CN"/>
        </w:rPr>
      </w:pPr>
      <w:r w:rsidRPr="00AF3AC5">
        <w:rPr>
          <w:rFonts w:eastAsiaTheme="minorEastAsia"/>
          <w:sz w:val="18"/>
          <w:lang w:eastAsia="zh-CN"/>
        </w:rPr>
        <w:t xml:space="preserve">Figure 1. illustration of frequency domain </w:t>
      </w:r>
      <w:r w:rsidR="00F77E14">
        <w:rPr>
          <w:rFonts w:eastAsiaTheme="minorEastAsia"/>
          <w:sz w:val="18"/>
          <w:lang w:eastAsia="zh-CN"/>
        </w:rPr>
        <w:t>spectrum shaping</w:t>
      </w:r>
    </w:p>
    <w:p w14:paraId="0EE9EF2C" w14:textId="0F6A8125" w:rsidR="00A94743" w:rsidRPr="00856E8F" w:rsidRDefault="00F77E14" w:rsidP="002B6066">
      <w:pPr>
        <w:overflowPunct w:val="0"/>
        <w:autoSpaceDE w:val="0"/>
        <w:autoSpaceDN w:val="0"/>
        <w:adjustRightInd w:val="0"/>
        <w:spacing w:beforeLines="0" w:before="0" w:after="0" w:line="240" w:lineRule="exact"/>
        <w:textAlignment w:val="baseline"/>
        <w:rPr>
          <w:rFonts w:eastAsiaTheme="minorEastAsia"/>
          <w:iCs/>
          <w:lang w:val="en-GB" w:eastAsia="zh-CN"/>
        </w:rPr>
      </w:pPr>
      <w:r>
        <w:rPr>
          <w:iCs/>
        </w:rPr>
        <w:t>S</w:t>
      </w:r>
      <w:r w:rsidRPr="004D388E">
        <w:rPr>
          <w:iCs/>
        </w:rPr>
        <w:t>pectrum extension</w:t>
      </w:r>
      <w:r w:rsidR="005C6878">
        <w:rPr>
          <w:rFonts w:eastAsiaTheme="minorEastAsia"/>
          <w:iCs/>
          <w:lang w:val="en-GB" w:eastAsia="zh-CN"/>
        </w:rPr>
        <w:t xml:space="preserve"> </w:t>
      </w:r>
      <w:r w:rsidR="00891924">
        <w:rPr>
          <w:rFonts w:eastAsiaTheme="minorEastAsia"/>
          <w:iCs/>
          <w:lang w:val="en-GB" w:eastAsia="zh-CN"/>
        </w:rPr>
        <w:t xml:space="preserve">is </w:t>
      </w:r>
      <w:r>
        <w:rPr>
          <w:rFonts w:eastAsiaTheme="minorEastAsia"/>
          <w:iCs/>
          <w:lang w:val="en-GB" w:eastAsia="zh-CN"/>
        </w:rPr>
        <w:t>one</w:t>
      </w:r>
      <w:r w:rsidR="00AF3AC5">
        <w:rPr>
          <w:rFonts w:eastAsiaTheme="minorEastAsia"/>
          <w:iCs/>
          <w:lang w:val="en-GB" w:eastAsia="zh-CN"/>
        </w:rPr>
        <w:t xml:space="preserve"> possible approach</w:t>
      </w:r>
      <w:r w:rsidR="00891924">
        <w:rPr>
          <w:rFonts w:eastAsiaTheme="minorEastAsia"/>
          <w:iCs/>
          <w:lang w:val="en-GB" w:eastAsia="zh-CN"/>
        </w:rPr>
        <w:t xml:space="preserve"> to improve</w:t>
      </w:r>
      <w:r>
        <w:rPr>
          <w:rFonts w:eastAsiaTheme="minorEastAsia"/>
          <w:iCs/>
          <w:lang w:val="en-GB" w:eastAsia="zh-CN"/>
        </w:rPr>
        <w:t xml:space="preserve"> demodulation performance. T</w:t>
      </w:r>
      <w:r w:rsidR="00AF3AC5">
        <w:rPr>
          <w:rFonts w:eastAsiaTheme="minorEastAsia"/>
          <w:iCs/>
          <w:lang w:val="en-GB" w:eastAsia="zh-CN"/>
        </w:rPr>
        <w:t>wo</w:t>
      </w:r>
      <w:r w:rsidR="00841C1F">
        <w:rPr>
          <w:rFonts w:eastAsiaTheme="minorEastAsia"/>
          <w:iCs/>
          <w:lang w:val="en-GB" w:eastAsia="zh-CN"/>
        </w:rPr>
        <w:t xml:space="preserve"> </w:t>
      </w:r>
      <w:r w:rsidR="00AF3AC5">
        <w:rPr>
          <w:rFonts w:eastAsiaTheme="minorEastAsia"/>
          <w:iCs/>
          <w:lang w:val="en-GB" w:eastAsia="zh-CN"/>
        </w:rPr>
        <w:t xml:space="preserve">typical </w:t>
      </w:r>
      <w:r w:rsidR="00841C1F">
        <w:rPr>
          <w:rFonts w:eastAsiaTheme="minorEastAsia"/>
          <w:iCs/>
          <w:lang w:val="en-GB" w:eastAsia="zh-CN"/>
        </w:rPr>
        <w:t>methods</w:t>
      </w:r>
      <w:r>
        <w:rPr>
          <w:rFonts w:eastAsiaTheme="minorEastAsia"/>
          <w:iCs/>
          <w:lang w:val="en-GB" w:eastAsia="zh-CN"/>
        </w:rPr>
        <w:t>, reserve FDSS and repetition FDSS,</w:t>
      </w:r>
      <w:r w:rsidR="00841C1F">
        <w:rPr>
          <w:rFonts w:eastAsiaTheme="minorEastAsia"/>
          <w:iCs/>
          <w:lang w:val="en-GB" w:eastAsia="zh-CN"/>
        </w:rPr>
        <w:t xml:space="preserve"> </w:t>
      </w:r>
      <w:r w:rsidR="00AF3AC5">
        <w:rPr>
          <w:rFonts w:eastAsiaTheme="minorEastAsia"/>
          <w:iCs/>
          <w:lang w:val="en-GB" w:eastAsia="zh-CN"/>
        </w:rPr>
        <w:t>are</w:t>
      </w:r>
      <w:r w:rsidR="00841C1F">
        <w:rPr>
          <w:rFonts w:eastAsiaTheme="minorEastAsia"/>
          <w:iCs/>
          <w:lang w:val="en-GB" w:eastAsia="zh-CN"/>
        </w:rPr>
        <w:t xml:space="preserve"> </w:t>
      </w:r>
      <w:r>
        <w:rPr>
          <w:rFonts w:eastAsiaTheme="minorEastAsia"/>
          <w:iCs/>
          <w:lang w:val="en-GB" w:eastAsia="zh-CN"/>
        </w:rPr>
        <w:t>illustrated in figure 2,</w:t>
      </w:r>
      <w:r w:rsidR="00841C1F">
        <w:rPr>
          <w:rFonts w:eastAsiaTheme="minorEastAsia"/>
          <w:iCs/>
          <w:lang w:val="en-GB" w:eastAsia="zh-CN"/>
        </w:rPr>
        <w:t xml:space="preserve"> based on whether the data are</w:t>
      </w:r>
      <w:r>
        <w:rPr>
          <w:rFonts w:eastAsiaTheme="minorEastAsia"/>
          <w:iCs/>
          <w:lang w:val="en-GB" w:eastAsia="zh-CN"/>
        </w:rPr>
        <w:t xml:space="preserve"> repeated</w:t>
      </w:r>
      <w:r w:rsidR="00841C1F">
        <w:rPr>
          <w:rFonts w:eastAsiaTheme="minorEastAsia"/>
          <w:iCs/>
          <w:lang w:val="en-GB" w:eastAsia="zh-CN"/>
        </w:rPr>
        <w:t xml:space="preserve"> in the extension PRBs</w:t>
      </w:r>
      <w:r>
        <w:rPr>
          <w:rFonts w:eastAsiaTheme="minorEastAsia"/>
          <w:iCs/>
          <w:lang w:val="en-GB" w:eastAsia="zh-CN"/>
        </w:rPr>
        <w:t xml:space="preserve"> or not.</w:t>
      </w:r>
    </w:p>
    <w:p w14:paraId="0A038ACF" w14:textId="56B59596" w:rsidR="00A94743" w:rsidRDefault="002B5C71" w:rsidP="00A94743">
      <w:pPr>
        <w:overflowPunct w:val="0"/>
        <w:autoSpaceDE w:val="0"/>
        <w:autoSpaceDN w:val="0"/>
        <w:adjustRightInd w:val="0"/>
        <w:spacing w:beforeLines="0" w:before="0" w:after="0" w:line="259" w:lineRule="auto"/>
        <w:textAlignment w:val="baseline"/>
      </w:pPr>
      <w:r>
        <w:object w:dxaOrig="11460" w:dyaOrig="4785" w14:anchorId="2C858B46">
          <v:shape id="_x0000_i1026" type="#_x0000_t75" style="width:442.35pt;height:183.75pt" o:ole="">
            <v:imagedata r:id="rId14" o:title=""/>
          </v:shape>
          <o:OLEObject Type="Embed" ProgID="Visio.Drawing.15" ShapeID="_x0000_i1026" DrawAspect="Content" ObjectID="_1726065144" r:id="rId15"/>
        </w:object>
      </w:r>
    </w:p>
    <w:p w14:paraId="37D98CA3" w14:textId="0F3873D6" w:rsidR="00AF3AC5" w:rsidRPr="002B5C71" w:rsidRDefault="002B5C71" w:rsidP="002B5C71">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2B5C71">
        <w:rPr>
          <w:rFonts w:eastAsiaTheme="minorEastAsia" w:hint="eastAsia"/>
          <w:iCs/>
          <w:lang w:val="en-GB" w:eastAsia="zh-CN"/>
        </w:rPr>
        <w:t>F</w:t>
      </w:r>
      <w:r w:rsidRPr="002B5C71">
        <w:rPr>
          <w:rFonts w:eastAsiaTheme="minorEastAsia"/>
          <w:iCs/>
          <w:lang w:val="en-GB" w:eastAsia="zh-CN"/>
        </w:rPr>
        <w:t>igure 2</w:t>
      </w:r>
      <w:r>
        <w:rPr>
          <w:rFonts w:eastAsiaTheme="minorEastAsia"/>
          <w:iCs/>
          <w:lang w:val="en-GB" w:eastAsia="zh-CN"/>
        </w:rPr>
        <w:t>. 3 typical FDSS types</w:t>
      </w:r>
    </w:p>
    <w:p w14:paraId="17885AC4" w14:textId="655E0BB4" w:rsidR="00F77E14" w:rsidRDefault="009357BE" w:rsidP="009A0AA5">
      <w:pPr>
        <w:overflowPunct w:val="0"/>
        <w:autoSpaceDE w:val="0"/>
        <w:autoSpaceDN w:val="0"/>
        <w:adjustRightInd w:val="0"/>
        <w:spacing w:beforeLines="0" w:before="120" w:line="240" w:lineRule="exact"/>
        <w:textAlignment w:val="baseline"/>
        <w:rPr>
          <w:rFonts w:eastAsiaTheme="minorEastAsia"/>
          <w:iCs/>
          <w:lang w:val="en-GB" w:eastAsia="zh-CN"/>
        </w:rPr>
      </w:pPr>
      <w:r>
        <w:rPr>
          <w:rFonts w:eastAsiaTheme="minorEastAsia"/>
          <w:iCs/>
          <w:lang w:val="en-GB" w:eastAsia="zh-CN"/>
        </w:rPr>
        <w:t>In addition, i</w:t>
      </w:r>
      <w:r w:rsidR="00841C1F">
        <w:rPr>
          <w:rFonts w:eastAsiaTheme="minorEastAsia"/>
          <w:iCs/>
          <w:lang w:val="en-GB" w:eastAsia="zh-CN"/>
        </w:rPr>
        <w:t>n</w:t>
      </w:r>
      <w:r w:rsidR="00841C1F" w:rsidRPr="00925AE2">
        <w:rPr>
          <w:rFonts w:eastAsiaTheme="minorEastAsia"/>
          <w:iCs/>
          <w:lang w:val="en-GB" w:eastAsia="zh-CN"/>
        </w:rPr>
        <w:t xml:space="preserve"> figure</w:t>
      </w:r>
      <w:r w:rsidR="00D814EC" w:rsidRPr="00925AE2">
        <w:rPr>
          <w:rFonts w:eastAsiaTheme="minorEastAsia"/>
          <w:iCs/>
          <w:lang w:val="en-GB" w:eastAsia="zh-CN"/>
        </w:rPr>
        <w:t xml:space="preserve"> </w:t>
      </w:r>
      <w:r w:rsidR="00925AE2" w:rsidRPr="00925AE2">
        <w:rPr>
          <w:rFonts w:eastAsiaTheme="minorEastAsia"/>
          <w:iCs/>
          <w:lang w:val="en-GB" w:eastAsia="zh-CN"/>
        </w:rPr>
        <w:t>2</w:t>
      </w:r>
      <w:r w:rsidR="00841C1F">
        <w:rPr>
          <w:rFonts w:eastAsiaTheme="minorEastAsia"/>
          <w:iCs/>
          <w:lang w:val="en-GB" w:eastAsia="zh-CN"/>
        </w:rPr>
        <w:t xml:space="preserve">, </w:t>
      </w:r>
      <w:r w:rsidR="00F77E14">
        <w:rPr>
          <w:rFonts w:eastAsiaTheme="minorEastAsia"/>
          <w:iCs/>
          <w:lang w:val="en-GB" w:eastAsia="zh-CN"/>
        </w:rPr>
        <w:t>‘</w:t>
      </w:r>
      <w:r w:rsidR="00463A53">
        <w:rPr>
          <w:rFonts w:eastAsiaTheme="minorEastAsia" w:hint="eastAsia"/>
          <w:iCs/>
          <w:lang w:val="en-GB" w:eastAsia="zh-CN"/>
        </w:rPr>
        <w:t>normal</w:t>
      </w:r>
      <w:r w:rsidR="00463A53">
        <w:rPr>
          <w:rFonts w:eastAsiaTheme="minorEastAsia"/>
          <w:iCs/>
          <w:lang w:val="en-GB" w:eastAsia="zh-CN"/>
        </w:rPr>
        <w:t xml:space="preserve"> </w:t>
      </w:r>
      <w:r w:rsidR="00925AE2">
        <w:rPr>
          <w:rFonts w:eastAsiaTheme="minorEastAsia"/>
          <w:iCs/>
          <w:lang w:val="en-GB" w:eastAsia="zh-CN"/>
        </w:rPr>
        <w:t>FDSS</w:t>
      </w:r>
      <w:r w:rsidR="00F77E14">
        <w:rPr>
          <w:rFonts w:eastAsiaTheme="minorEastAsia"/>
          <w:iCs/>
          <w:lang w:val="en-GB" w:eastAsia="zh-CN"/>
        </w:rPr>
        <w:t>’</w:t>
      </w:r>
      <w:r w:rsidR="00925AE2">
        <w:rPr>
          <w:rFonts w:eastAsiaTheme="minorEastAsia"/>
          <w:iCs/>
          <w:lang w:val="en-GB" w:eastAsia="zh-CN"/>
        </w:rPr>
        <w:t xml:space="preserve"> </w:t>
      </w:r>
      <w:r>
        <w:rPr>
          <w:rFonts w:eastAsiaTheme="minorEastAsia"/>
          <w:iCs/>
          <w:lang w:val="en-GB" w:eastAsia="zh-CN"/>
        </w:rPr>
        <w:t>is also illustrated, which is</w:t>
      </w:r>
      <w:r w:rsidR="00925AE2">
        <w:rPr>
          <w:rFonts w:eastAsiaTheme="minorEastAsia"/>
          <w:iCs/>
          <w:lang w:val="en-GB" w:eastAsia="zh-CN"/>
        </w:rPr>
        <w:t xml:space="preserve"> the legacy </w:t>
      </w:r>
      <w:r w:rsidR="007216D9">
        <w:rPr>
          <w:rFonts w:eastAsiaTheme="minorEastAsia"/>
          <w:iCs/>
          <w:lang w:val="en-GB" w:eastAsia="zh-CN"/>
        </w:rPr>
        <w:t xml:space="preserve">FDSS type </w:t>
      </w:r>
      <w:r w:rsidR="00F77E14">
        <w:rPr>
          <w:rFonts w:eastAsiaTheme="minorEastAsia"/>
          <w:iCs/>
          <w:lang w:val="en-GB" w:eastAsia="zh-CN"/>
        </w:rPr>
        <w:t>as we have discussed</w:t>
      </w:r>
      <w:r w:rsidR="00846489">
        <w:rPr>
          <w:rFonts w:eastAsiaTheme="minorEastAsia"/>
          <w:iCs/>
          <w:lang w:val="en-GB" w:eastAsia="zh-CN"/>
        </w:rPr>
        <w:t xml:space="preserve">. The </w:t>
      </w:r>
      <w:r w:rsidR="00F77E14">
        <w:rPr>
          <w:rFonts w:eastAsiaTheme="minorEastAsia"/>
          <w:iCs/>
          <w:lang w:val="en-GB" w:eastAsia="zh-CN"/>
        </w:rPr>
        <w:t>‘</w:t>
      </w:r>
      <w:r w:rsidR="00C90935">
        <w:rPr>
          <w:rFonts w:eastAsiaTheme="minorEastAsia"/>
          <w:iCs/>
          <w:lang w:val="en-GB" w:eastAsia="zh-CN"/>
        </w:rPr>
        <w:t>reserve FDSS</w:t>
      </w:r>
      <w:r w:rsidR="00F77E14">
        <w:rPr>
          <w:rFonts w:eastAsiaTheme="minorEastAsia"/>
          <w:iCs/>
          <w:lang w:val="en-GB" w:eastAsia="zh-CN"/>
        </w:rPr>
        <w:t>’</w:t>
      </w:r>
      <w:r w:rsidR="00C90935">
        <w:rPr>
          <w:rFonts w:eastAsiaTheme="minorEastAsia"/>
          <w:iCs/>
          <w:lang w:val="en-GB" w:eastAsia="zh-CN"/>
        </w:rPr>
        <w:t xml:space="preserve"> </w:t>
      </w:r>
      <w:r w:rsidR="00115FB2">
        <w:rPr>
          <w:rFonts w:eastAsiaTheme="minorEastAsia"/>
          <w:iCs/>
          <w:lang w:val="en-GB" w:eastAsia="zh-CN"/>
        </w:rPr>
        <w:t xml:space="preserve">type </w:t>
      </w:r>
      <w:r w:rsidR="00846489">
        <w:rPr>
          <w:rFonts w:eastAsiaTheme="minorEastAsia"/>
          <w:iCs/>
          <w:lang w:val="en-GB" w:eastAsia="zh-CN"/>
        </w:rPr>
        <w:t xml:space="preserve">in the figure </w:t>
      </w:r>
      <w:r w:rsidR="00C90935">
        <w:rPr>
          <w:rFonts w:eastAsiaTheme="minorEastAsia"/>
          <w:iCs/>
          <w:lang w:val="en-GB" w:eastAsia="zh-CN"/>
        </w:rPr>
        <w:t xml:space="preserve">means </w:t>
      </w:r>
      <w:r w:rsidR="00DF539E">
        <w:rPr>
          <w:rFonts w:eastAsiaTheme="minorEastAsia"/>
          <w:iCs/>
          <w:lang w:val="en-GB" w:eastAsia="zh-CN"/>
        </w:rPr>
        <w:t>several</w:t>
      </w:r>
      <w:r w:rsidR="00F77E14">
        <w:rPr>
          <w:rFonts w:eastAsiaTheme="minorEastAsia"/>
          <w:iCs/>
          <w:lang w:val="en-GB" w:eastAsia="zh-CN"/>
        </w:rPr>
        <w:t xml:space="preserve"> PRBs are reserved</w:t>
      </w:r>
      <w:r w:rsidR="00C90935">
        <w:rPr>
          <w:rFonts w:eastAsiaTheme="minorEastAsia"/>
          <w:iCs/>
          <w:lang w:val="en-GB" w:eastAsia="zh-CN"/>
        </w:rPr>
        <w:t>, and</w:t>
      </w:r>
      <w:r w:rsidR="00115FB2">
        <w:rPr>
          <w:rFonts w:eastAsiaTheme="minorEastAsia"/>
          <w:iCs/>
          <w:lang w:val="en-GB" w:eastAsia="zh-CN"/>
        </w:rPr>
        <w:t xml:space="preserve"> the</w:t>
      </w:r>
      <w:r w:rsidR="00C90935">
        <w:rPr>
          <w:rFonts w:eastAsiaTheme="minorEastAsia"/>
          <w:iCs/>
          <w:lang w:val="en-GB" w:eastAsia="zh-CN"/>
        </w:rPr>
        <w:t xml:space="preserve"> </w:t>
      </w:r>
      <w:r w:rsidR="009A0AA5">
        <w:rPr>
          <w:rFonts w:eastAsiaTheme="minorEastAsia"/>
          <w:iCs/>
          <w:lang w:val="en-GB" w:eastAsia="zh-CN"/>
        </w:rPr>
        <w:t>‘</w:t>
      </w:r>
      <w:r w:rsidR="00C90935">
        <w:rPr>
          <w:rFonts w:eastAsiaTheme="minorEastAsia"/>
          <w:iCs/>
          <w:lang w:val="en-GB" w:eastAsia="zh-CN"/>
        </w:rPr>
        <w:t xml:space="preserve">repetition </w:t>
      </w:r>
      <w:proofErr w:type="spellStart"/>
      <w:r w:rsidR="00C90935">
        <w:rPr>
          <w:rFonts w:eastAsiaTheme="minorEastAsia"/>
          <w:iCs/>
          <w:lang w:val="en-GB" w:eastAsia="zh-CN"/>
        </w:rPr>
        <w:t>FDSS</w:t>
      </w:r>
      <w:r w:rsidR="009A0AA5">
        <w:rPr>
          <w:rFonts w:eastAsiaTheme="minorEastAsia"/>
          <w:iCs/>
          <w:lang w:val="en-GB" w:eastAsia="zh-CN"/>
        </w:rPr>
        <w:t>’</w:t>
      </w:r>
      <w:r w:rsidR="00115FB2">
        <w:rPr>
          <w:rFonts w:eastAsiaTheme="minorEastAsia"/>
          <w:iCs/>
          <w:lang w:val="en-GB" w:eastAsia="zh-CN"/>
        </w:rPr>
        <w:t>type</w:t>
      </w:r>
      <w:proofErr w:type="spellEnd"/>
      <w:r w:rsidR="00C90935">
        <w:rPr>
          <w:rFonts w:eastAsiaTheme="minorEastAsia"/>
          <w:iCs/>
          <w:lang w:val="en-GB" w:eastAsia="zh-CN"/>
        </w:rPr>
        <w:t xml:space="preserve"> means </w:t>
      </w:r>
      <w:r w:rsidR="00DF539E">
        <w:rPr>
          <w:rFonts w:eastAsiaTheme="minorEastAsia"/>
          <w:iCs/>
          <w:lang w:val="en-GB" w:eastAsia="zh-CN"/>
        </w:rPr>
        <w:t>several</w:t>
      </w:r>
      <w:r w:rsidR="00F77E14">
        <w:rPr>
          <w:rFonts w:eastAsiaTheme="minorEastAsia"/>
          <w:iCs/>
          <w:lang w:val="en-GB" w:eastAsia="zh-CN"/>
        </w:rPr>
        <w:t xml:space="preserve"> PRBs are not only reserved but also used for repetition</w:t>
      </w:r>
      <w:r w:rsidR="00C90935">
        <w:rPr>
          <w:rFonts w:eastAsiaTheme="minorEastAsia"/>
          <w:iCs/>
          <w:lang w:val="en-GB" w:eastAsia="zh-CN"/>
        </w:rPr>
        <w:t xml:space="preserve"> of </w:t>
      </w:r>
      <w:r w:rsidR="00F77E14">
        <w:rPr>
          <w:rFonts w:eastAsiaTheme="minorEastAsia"/>
          <w:iCs/>
          <w:lang w:val="en-GB" w:eastAsia="zh-CN"/>
        </w:rPr>
        <w:t xml:space="preserve">part </w:t>
      </w:r>
      <w:r w:rsidR="00EA2753">
        <w:rPr>
          <w:rFonts w:eastAsiaTheme="minorEastAsia"/>
          <w:iCs/>
          <w:lang w:val="en-GB" w:eastAsia="zh-CN"/>
        </w:rPr>
        <w:t xml:space="preserve">of the </w:t>
      </w:r>
      <w:r w:rsidR="00F77E14">
        <w:rPr>
          <w:rFonts w:eastAsiaTheme="minorEastAsia"/>
          <w:iCs/>
          <w:lang w:val="en-GB" w:eastAsia="zh-CN"/>
        </w:rPr>
        <w:t>signals</w:t>
      </w:r>
      <w:r w:rsidR="00C90935">
        <w:rPr>
          <w:rFonts w:eastAsiaTheme="minorEastAsia"/>
          <w:iCs/>
          <w:lang w:val="en-GB" w:eastAsia="zh-CN"/>
        </w:rPr>
        <w:t xml:space="preserve">. </w:t>
      </w:r>
      <w:r w:rsidR="00F77E14">
        <w:rPr>
          <w:rFonts w:eastAsiaTheme="minorEastAsia"/>
          <w:iCs/>
          <w:lang w:val="en-GB" w:eastAsia="zh-CN"/>
        </w:rPr>
        <w:t xml:space="preserve">Compared </w:t>
      </w:r>
      <w:r w:rsidR="00E21FE6">
        <w:rPr>
          <w:rFonts w:eastAsiaTheme="minorEastAsia"/>
          <w:iCs/>
          <w:lang w:val="en-GB" w:eastAsia="zh-CN"/>
        </w:rPr>
        <w:t>with</w:t>
      </w:r>
      <w:r w:rsidR="00F77E14">
        <w:rPr>
          <w:rFonts w:eastAsiaTheme="minorEastAsia"/>
          <w:iCs/>
          <w:lang w:val="en-GB" w:eastAsia="zh-CN"/>
        </w:rPr>
        <w:t xml:space="preserve"> reserve FDSS, t</w:t>
      </w:r>
      <w:r w:rsidR="00C90935">
        <w:rPr>
          <w:rFonts w:eastAsiaTheme="minorEastAsia"/>
          <w:iCs/>
          <w:lang w:val="en-GB" w:eastAsia="zh-CN"/>
        </w:rPr>
        <w:t xml:space="preserve">he repetition FDSS </w:t>
      </w:r>
      <w:r w:rsidR="00616AF8">
        <w:rPr>
          <w:rFonts w:eastAsiaTheme="minorEastAsia"/>
          <w:iCs/>
          <w:lang w:val="en-GB" w:eastAsia="zh-CN"/>
        </w:rPr>
        <w:t>is expected to</w:t>
      </w:r>
      <w:r w:rsidR="00C90935">
        <w:rPr>
          <w:rFonts w:eastAsiaTheme="minorEastAsia"/>
          <w:iCs/>
          <w:lang w:val="en-GB" w:eastAsia="zh-CN"/>
        </w:rPr>
        <w:t xml:space="preserve"> have </w:t>
      </w:r>
      <w:r w:rsidR="00D814EC">
        <w:rPr>
          <w:rFonts w:eastAsiaTheme="minorEastAsia"/>
          <w:iCs/>
          <w:lang w:val="en-GB" w:eastAsia="zh-CN"/>
        </w:rPr>
        <w:t xml:space="preserve">extra </w:t>
      </w:r>
      <w:r w:rsidR="00F77E14">
        <w:rPr>
          <w:rFonts w:eastAsiaTheme="minorEastAsia"/>
          <w:iCs/>
          <w:lang w:val="en-GB" w:eastAsia="zh-CN"/>
        </w:rPr>
        <w:t xml:space="preserve">demodulation </w:t>
      </w:r>
      <w:r w:rsidR="00D814EC">
        <w:rPr>
          <w:rFonts w:eastAsiaTheme="minorEastAsia"/>
          <w:iCs/>
          <w:lang w:val="en-GB" w:eastAsia="zh-CN"/>
        </w:rPr>
        <w:t xml:space="preserve">performance gain </w:t>
      </w:r>
      <w:r w:rsidR="00F77E14">
        <w:rPr>
          <w:rFonts w:eastAsiaTheme="minorEastAsia"/>
          <w:iCs/>
          <w:lang w:val="en-GB" w:eastAsia="zh-CN"/>
        </w:rPr>
        <w:t>since</w:t>
      </w:r>
      <w:r w:rsidR="00A55CFA">
        <w:rPr>
          <w:rFonts w:eastAsiaTheme="minorEastAsia"/>
          <w:iCs/>
          <w:lang w:val="en-GB" w:eastAsia="zh-CN"/>
        </w:rPr>
        <w:t xml:space="preserve"> the </w:t>
      </w:r>
      <w:r w:rsidR="00F77E14">
        <w:rPr>
          <w:rFonts w:eastAsiaTheme="minorEastAsia"/>
          <w:iCs/>
          <w:lang w:val="en-GB" w:eastAsia="zh-CN"/>
        </w:rPr>
        <w:t>repeated signal and origin signal can be combined in the receiver</w:t>
      </w:r>
      <w:r w:rsidR="005E4636">
        <w:rPr>
          <w:rFonts w:eastAsiaTheme="minorEastAsia"/>
          <w:iCs/>
          <w:lang w:val="en-GB" w:eastAsia="zh-CN"/>
        </w:rPr>
        <w:t xml:space="preserve"> side</w:t>
      </w:r>
      <w:r w:rsidR="00D814EC">
        <w:rPr>
          <w:rFonts w:eastAsiaTheme="minorEastAsia"/>
          <w:iCs/>
          <w:lang w:val="en-GB" w:eastAsia="zh-CN"/>
        </w:rPr>
        <w:t xml:space="preserve">. </w:t>
      </w:r>
    </w:p>
    <w:p w14:paraId="3BA45482" w14:textId="679A80F2" w:rsidR="00841C1F" w:rsidRDefault="00D814EC" w:rsidP="009A0AA5">
      <w:pPr>
        <w:overflowPunct w:val="0"/>
        <w:autoSpaceDE w:val="0"/>
        <w:autoSpaceDN w:val="0"/>
        <w:adjustRightIn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To evaluate </w:t>
      </w:r>
      <w:r w:rsidR="00FA32BE">
        <w:rPr>
          <w:rFonts w:eastAsiaTheme="minorEastAsia"/>
          <w:iCs/>
          <w:lang w:val="en-GB" w:eastAsia="zh-CN"/>
        </w:rPr>
        <w:t xml:space="preserve">the </w:t>
      </w:r>
      <w:r w:rsidR="009C676F">
        <w:rPr>
          <w:rFonts w:eastAsiaTheme="minorEastAsia"/>
          <w:iCs/>
          <w:lang w:val="en-GB" w:eastAsia="zh-CN"/>
        </w:rPr>
        <w:t xml:space="preserve">performance of </w:t>
      </w:r>
      <w:r w:rsidR="0015019E">
        <w:rPr>
          <w:rFonts w:eastAsiaTheme="minorEastAsia"/>
          <w:iCs/>
          <w:lang w:val="en-GB" w:eastAsia="zh-CN"/>
        </w:rPr>
        <w:t>these</w:t>
      </w:r>
      <w:r>
        <w:rPr>
          <w:rFonts w:eastAsiaTheme="minorEastAsia"/>
          <w:iCs/>
          <w:lang w:val="en-GB" w:eastAsia="zh-CN"/>
        </w:rPr>
        <w:t xml:space="preserve"> FDSS method</w:t>
      </w:r>
      <w:r w:rsidR="0015019E">
        <w:rPr>
          <w:rFonts w:eastAsiaTheme="minorEastAsia"/>
          <w:iCs/>
          <w:lang w:val="en-GB" w:eastAsia="zh-CN"/>
        </w:rPr>
        <w:t>s</w:t>
      </w:r>
      <w:r>
        <w:rPr>
          <w:rFonts w:eastAsiaTheme="minorEastAsia"/>
          <w:iCs/>
          <w:lang w:val="en-GB" w:eastAsia="zh-CN"/>
        </w:rPr>
        <w:t xml:space="preserve">, </w:t>
      </w:r>
      <w:r w:rsidR="00F179C1">
        <w:rPr>
          <w:rFonts w:eastAsiaTheme="minorEastAsia"/>
          <w:iCs/>
          <w:lang w:val="en-GB" w:eastAsia="zh-CN"/>
        </w:rPr>
        <w:t xml:space="preserve">both </w:t>
      </w:r>
      <w:r>
        <w:rPr>
          <w:rFonts w:eastAsiaTheme="minorEastAsia"/>
          <w:iCs/>
          <w:lang w:val="en-GB" w:eastAsia="zh-CN"/>
        </w:rPr>
        <w:t xml:space="preserve">link-level simulation and RF evaluation are </w:t>
      </w:r>
      <w:r w:rsidR="00A21219">
        <w:rPr>
          <w:rFonts w:eastAsiaTheme="minorEastAsia"/>
          <w:iCs/>
          <w:lang w:val="en-GB" w:eastAsia="zh-CN"/>
        </w:rPr>
        <w:t>performed</w:t>
      </w:r>
      <w:r>
        <w:rPr>
          <w:rFonts w:eastAsiaTheme="minorEastAsia"/>
          <w:iCs/>
          <w:lang w:val="en-GB" w:eastAsia="zh-CN"/>
        </w:rPr>
        <w:t>.</w:t>
      </w:r>
      <w:r w:rsidR="000E192A">
        <w:rPr>
          <w:rFonts w:eastAsiaTheme="minorEastAsia"/>
          <w:iCs/>
          <w:lang w:val="en-GB" w:eastAsia="zh-CN"/>
        </w:rPr>
        <w:t xml:space="preserve"> </w:t>
      </w:r>
      <w:r w:rsidR="00B8075A">
        <w:rPr>
          <w:rFonts w:eastAsiaTheme="minorEastAsia"/>
          <w:iCs/>
          <w:lang w:val="en-GB" w:eastAsia="zh-CN"/>
        </w:rPr>
        <w:t xml:space="preserve">Detailed evaluation assumptions </w:t>
      </w:r>
      <w:r w:rsidR="002C7DC8">
        <w:rPr>
          <w:rFonts w:eastAsiaTheme="minorEastAsia"/>
          <w:iCs/>
          <w:lang w:val="en-GB" w:eastAsia="zh-CN"/>
        </w:rPr>
        <w:t xml:space="preserve">in link level </w:t>
      </w:r>
      <w:r w:rsidR="00B8075A">
        <w:rPr>
          <w:rFonts w:eastAsiaTheme="minorEastAsia"/>
          <w:iCs/>
          <w:lang w:val="en-GB" w:eastAsia="zh-CN"/>
        </w:rPr>
        <w:t xml:space="preserve">are </w:t>
      </w:r>
      <w:r w:rsidR="00F77E14">
        <w:rPr>
          <w:rFonts w:eastAsiaTheme="minorEastAsia"/>
          <w:iCs/>
          <w:lang w:val="en-GB" w:eastAsia="zh-CN"/>
        </w:rPr>
        <w:t>provided</w:t>
      </w:r>
      <w:r w:rsidR="00B8075A">
        <w:rPr>
          <w:rFonts w:eastAsiaTheme="minorEastAsia"/>
          <w:iCs/>
          <w:lang w:val="en-GB" w:eastAsia="zh-CN"/>
        </w:rPr>
        <w:t xml:space="preserve"> </w:t>
      </w:r>
      <w:r w:rsidR="00F77E14">
        <w:rPr>
          <w:rFonts w:eastAsiaTheme="minorEastAsia"/>
          <w:iCs/>
          <w:lang w:val="en-GB" w:eastAsia="zh-CN"/>
        </w:rPr>
        <w:t>in</w:t>
      </w:r>
      <w:r w:rsidR="00B8075A">
        <w:rPr>
          <w:rFonts w:eastAsiaTheme="minorEastAsia"/>
          <w:iCs/>
          <w:lang w:val="en-GB" w:eastAsia="zh-CN"/>
        </w:rPr>
        <w:t xml:space="preserve"> appendix</w:t>
      </w:r>
      <w:r w:rsidR="00CE6688">
        <w:rPr>
          <w:rFonts w:eastAsiaTheme="minorEastAsia"/>
          <w:iCs/>
          <w:lang w:val="en-GB" w:eastAsia="zh-CN"/>
        </w:rPr>
        <w:t xml:space="preserve"> A</w:t>
      </w:r>
      <w:r w:rsidR="002C7DC8">
        <w:rPr>
          <w:rFonts w:eastAsiaTheme="minorEastAsia"/>
          <w:iCs/>
          <w:lang w:val="en-GB" w:eastAsia="zh-CN"/>
        </w:rPr>
        <w:t xml:space="preserve"> while RF evaluation details can be found in </w:t>
      </w:r>
      <w:r w:rsidR="002C7DC8">
        <w:rPr>
          <w:rFonts w:eastAsiaTheme="minorEastAsia"/>
          <w:iCs/>
          <w:lang w:val="en-GB" w:eastAsia="zh-CN"/>
        </w:rPr>
        <w:fldChar w:fldCharType="begin"/>
      </w:r>
      <w:r w:rsidR="002C7DC8">
        <w:rPr>
          <w:rFonts w:eastAsiaTheme="minorEastAsia"/>
          <w:iCs/>
          <w:lang w:val="en-GB" w:eastAsia="zh-CN"/>
        </w:rPr>
        <w:instrText xml:space="preserve"> REF _Ref115343027 \n \h </w:instrText>
      </w:r>
      <w:r w:rsidR="002C7DC8">
        <w:rPr>
          <w:rFonts w:eastAsiaTheme="minorEastAsia"/>
          <w:iCs/>
          <w:lang w:val="en-GB" w:eastAsia="zh-CN"/>
        </w:rPr>
      </w:r>
      <w:r w:rsidR="002C7DC8">
        <w:rPr>
          <w:rFonts w:eastAsiaTheme="minorEastAsia"/>
          <w:iCs/>
          <w:lang w:val="en-GB" w:eastAsia="zh-CN"/>
        </w:rPr>
        <w:fldChar w:fldCharType="separate"/>
      </w:r>
      <w:r w:rsidR="002C7DC8">
        <w:rPr>
          <w:rFonts w:eastAsiaTheme="minorEastAsia"/>
          <w:iCs/>
          <w:lang w:val="en-GB" w:eastAsia="zh-CN"/>
        </w:rPr>
        <w:t>[2]</w:t>
      </w:r>
      <w:r w:rsidR="002C7DC8">
        <w:rPr>
          <w:rFonts w:eastAsiaTheme="minorEastAsia"/>
          <w:iCs/>
          <w:lang w:val="en-GB" w:eastAsia="zh-CN"/>
        </w:rPr>
        <w:fldChar w:fldCharType="end"/>
      </w:r>
      <w:r w:rsidR="00B8075A">
        <w:rPr>
          <w:rFonts w:eastAsiaTheme="minorEastAsia"/>
          <w:iCs/>
          <w:lang w:val="en-GB" w:eastAsia="zh-CN"/>
        </w:rPr>
        <w:t>.</w:t>
      </w:r>
    </w:p>
    <w:p w14:paraId="07E3C1CE" w14:textId="1C77CF55" w:rsidR="00A94743" w:rsidRDefault="009A0AA5" w:rsidP="00ED1ECA">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9A0AA5">
        <w:rPr>
          <w:rFonts w:eastAsiaTheme="minorEastAsia"/>
          <w:iCs/>
          <w:lang w:val="en-GB" w:eastAsia="zh-CN"/>
        </w:rPr>
        <w:lastRenderedPageBreak/>
        <w:t xml:space="preserve"> </w:t>
      </w:r>
      <w:r w:rsidRPr="009A0AA5">
        <w:rPr>
          <w:rFonts w:eastAsiaTheme="minorEastAsia"/>
          <w:iCs/>
          <w:noProof/>
          <w:lang w:val="en-GB" w:eastAsia="zh-CN"/>
        </w:rPr>
        <w:drawing>
          <wp:inline distT="0" distB="0" distL="0" distR="0" wp14:anchorId="3DCE6892" wp14:editId="250D9A8B">
            <wp:extent cx="4543425" cy="340743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5496" cy="3431486"/>
                    </a:xfrm>
                    <a:prstGeom prst="rect">
                      <a:avLst/>
                    </a:prstGeom>
                    <a:noFill/>
                    <a:ln>
                      <a:noFill/>
                    </a:ln>
                  </pic:spPr>
                </pic:pic>
              </a:graphicData>
            </a:graphic>
          </wp:inline>
        </w:drawing>
      </w:r>
    </w:p>
    <w:p w14:paraId="6D0395AB" w14:textId="2F690868" w:rsidR="00ED1ECA" w:rsidRPr="003636D1" w:rsidRDefault="00ED1ECA" w:rsidP="00ED1ECA">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3636D1">
        <w:rPr>
          <w:rFonts w:eastAsiaTheme="minorEastAsia"/>
          <w:iCs/>
          <w:lang w:val="en-GB" w:eastAsia="zh-CN"/>
        </w:rPr>
        <w:t xml:space="preserve">Figure 3. </w:t>
      </w:r>
      <w:r w:rsidR="00B8075A" w:rsidRPr="003636D1">
        <w:rPr>
          <w:rFonts w:eastAsiaTheme="minorEastAsia"/>
          <w:iCs/>
          <w:lang w:val="en-GB" w:eastAsia="zh-CN"/>
        </w:rPr>
        <w:t xml:space="preserve">BLER performance </w:t>
      </w:r>
      <w:r w:rsidR="00FF6AB5">
        <w:rPr>
          <w:rFonts w:eastAsiaTheme="minorEastAsia"/>
          <w:iCs/>
          <w:lang w:val="en-GB" w:eastAsia="zh-CN"/>
        </w:rPr>
        <w:t>for</w:t>
      </w:r>
      <w:r w:rsidR="00B8075A" w:rsidRPr="003636D1">
        <w:rPr>
          <w:rFonts w:eastAsiaTheme="minorEastAsia"/>
          <w:iCs/>
          <w:lang w:val="en-GB" w:eastAsia="zh-CN"/>
        </w:rPr>
        <w:t xml:space="preserve"> </w:t>
      </w:r>
      <w:r w:rsidR="00FF6AB5">
        <w:rPr>
          <w:rFonts w:eastAsiaTheme="minorEastAsia"/>
          <w:iCs/>
          <w:lang w:val="en-GB" w:eastAsia="zh-CN"/>
        </w:rPr>
        <w:t xml:space="preserve">different </w:t>
      </w:r>
      <w:r w:rsidR="00B8075A" w:rsidRPr="003636D1">
        <w:rPr>
          <w:rFonts w:eastAsiaTheme="minorEastAsia"/>
          <w:iCs/>
          <w:lang w:val="en-GB" w:eastAsia="zh-CN"/>
        </w:rPr>
        <w:t>FDSS types</w:t>
      </w:r>
    </w:p>
    <w:p w14:paraId="0319B118" w14:textId="702202DD" w:rsidR="00850F41" w:rsidRPr="00FF6AB5" w:rsidRDefault="00B74072" w:rsidP="00006EF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The LLS results is provided in Figure 3</w:t>
      </w:r>
      <w:r w:rsidR="001209D3">
        <w:rPr>
          <w:rFonts w:eastAsiaTheme="minorEastAsia"/>
          <w:iCs/>
          <w:lang w:val="en-GB" w:eastAsia="zh-CN"/>
        </w:rPr>
        <w:t>.</w:t>
      </w:r>
      <w:r>
        <w:rPr>
          <w:rFonts w:eastAsiaTheme="minorEastAsia"/>
          <w:iCs/>
          <w:lang w:val="en-GB" w:eastAsia="zh-CN"/>
        </w:rPr>
        <w:t xml:space="preserve"> It can be observed that, compared to no FDSS, a</w:t>
      </w:r>
      <w:r w:rsidR="004D552C">
        <w:rPr>
          <w:rFonts w:eastAsiaTheme="minorEastAsia"/>
          <w:iCs/>
          <w:lang w:val="en-GB" w:eastAsia="zh-CN"/>
        </w:rPr>
        <w:t xml:space="preserve">bout </w:t>
      </w:r>
      <w:r w:rsidR="004D552C" w:rsidRPr="004D552C">
        <w:rPr>
          <w:rFonts w:eastAsiaTheme="minorEastAsia"/>
          <w:iCs/>
          <w:lang w:val="en-GB" w:eastAsia="zh-CN"/>
        </w:rPr>
        <w:t>0.3 to 2dB</w:t>
      </w:r>
      <w:r w:rsidR="004D552C">
        <w:rPr>
          <w:rFonts w:eastAsiaTheme="minorEastAsia"/>
          <w:iCs/>
          <w:lang w:val="en-GB" w:eastAsia="zh-CN"/>
        </w:rPr>
        <w:t xml:space="preserve"> loss can be observed from FDSS, </w:t>
      </w:r>
      <w:r w:rsidR="00FF6AB5">
        <w:rPr>
          <w:rFonts w:eastAsiaTheme="minorEastAsia"/>
          <w:iCs/>
          <w:lang w:val="en-GB" w:eastAsia="zh-CN"/>
        </w:rPr>
        <w:t>except that</w:t>
      </w:r>
      <w:r>
        <w:rPr>
          <w:rFonts w:eastAsiaTheme="minorEastAsia"/>
          <w:iCs/>
          <w:lang w:val="en-GB" w:eastAsia="zh-CN"/>
        </w:rPr>
        <w:t xml:space="preserve"> only 0.7dB gain can be achieved from</w:t>
      </w:r>
      <w:r w:rsidR="00FF6AB5">
        <w:rPr>
          <w:rFonts w:eastAsiaTheme="minorEastAsia"/>
          <w:iCs/>
          <w:lang w:val="en-GB" w:eastAsia="zh-CN"/>
        </w:rPr>
        <w:t xml:space="preserve"> repetition </w:t>
      </w:r>
      <w:r w:rsidR="004D552C">
        <w:rPr>
          <w:rFonts w:eastAsiaTheme="minorEastAsia"/>
          <w:iCs/>
          <w:lang w:val="en-GB" w:eastAsia="zh-CN"/>
        </w:rPr>
        <w:t>FDSS</w:t>
      </w:r>
      <w:r w:rsidR="00803EB4">
        <w:rPr>
          <w:rFonts w:eastAsiaTheme="minorEastAsia"/>
          <w:iCs/>
          <w:lang w:val="en-GB" w:eastAsia="zh-CN"/>
        </w:rPr>
        <w:t xml:space="preserve">. </w:t>
      </w:r>
      <w:bookmarkStart w:id="2" w:name="OB2"/>
      <w:r w:rsidR="001D7A14">
        <w:rPr>
          <w:rFonts w:eastAsiaTheme="minorEastAsia"/>
          <w:iCs/>
          <w:lang w:val="en-GB" w:eastAsia="zh-CN"/>
        </w:rPr>
        <w:t xml:space="preserve">Note that in the link level evaluation, when receiving the PUSCH with repetition </w:t>
      </w:r>
      <w:r w:rsidR="001D7A14">
        <w:rPr>
          <w:rFonts w:eastAsiaTheme="minorEastAsia" w:hint="eastAsia"/>
          <w:iCs/>
          <w:lang w:val="en-GB" w:eastAsia="zh-CN"/>
        </w:rPr>
        <w:t>FDSS</w:t>
      </w:r>
      <w:r w:rsidR="001D7A14">
        <w:rPr>
          <w:rFonts w:eastAsiaTheme="minorEastAsia"/>
          <w:iCs/>
          <w:lang w:val="en-GB" w:eastAsia="zh-CN"/>
        </w:rPr>
        <w:t xml:space="preserve">, both allocated DMRS and repeated DMRS are considered for channel estimation, which is why some performance gain can be observed in this case. However, with data repeated on reserved PRBs, the ACLR would be worse in </w:t>
      </w:r>
      <w:r w:rsidR="00504789">
        <w:rPr>
          <w:rFonts w:eastAsiaTheme="minorEastAsia"/>
          <w:iCs/>
          <w:lang w:val="en-GB" w:eastAsia="zh-CN"/>
        </w:rPr>
        <w:t>the</w:t>
      </w:r>
      <w:r w:rsidR="001D7A14">
        <w:rPr>
          <w:rFonts w:eastAsiaTheme="minorEastAsia"/>
          <w:iCs/>
          <w:lang w:val="en-GB" w:eastAsia="zh-CN"/>
        </w:rPr>
        <w:t xml:space="preserve"> RF </w:t>
      </w:r>
      <w:r w:rsidR="00726F02">
        <w:rPr>
          <w:rFonts w:eastAsiaTheme="minorEastAsia"/>
          <w:iCs/>
          <w:lang w:val="en-GB" w:eastAsia="zh-CN"/>
        </w:rPr>
        <w:t>evaluation</w:t>
      </w:r>
      <w:r w:rsidR="00A7162C">
        <w:rPr>
          <w:rFonts w:eastAsiaTheme="minorEastAsia"/>
          <w:iCs/>
          <w:lang w:val="en-GB" w:eastAsia="zh-CN"/>
        </w:rPr>
        <w:t xml:space="preserve"> which will be discussed later</w:t>
      </w:r>
      <w:r w:rsidR="009A0B86">
        <w:rPr>
          <w:rFonts w:eastAsiaTheme="minorEastAsia"/>
          <w:iCs/>
          <w:lang w:val="en-GB" w:eastAsia="zh-CN"/>
        </w:rPr>
        <w:t xml:space="preserve"> in this contribution</w:t>
      </w:r>
      <w:r w:rsidR="001D7A14">
        <w:rPr>
          <w:rFonts w:eastAsiaTheme="minorEastAsia"/>
          <w:iCs/>
          <w:lang w:val="en-GB" w:eastAsia="zh-CN"/>
        </w:rPr>
        <w:t>.</w:t>
      </w:r>
    </w:p>
    <w:p w14:paraId="1A4B618C" w14:textId="26BD0265" w:rsidR="000B7719" w:rsidRPr="000B7719" w:rsidRDefault="00987ACE" w:rsidP="00987ACE">
      <w:pPr>
        <w:pStyle w:val="a5"/>
        <w:rPr>
          <w:rFonts w:eastAsiaTheme="minorEastAsia"/>
          <w:b w:val="0"/>
          <w:i/>
          <w:iCs/>
          <w:lang w:val="en-GB" w:eastAsia="zh-CN"/>
        </w:rPr>
      </w:pPr>
      <w:bookmarkStart w:id="3" w:name="OB3"/>
      <w:bookmarkEnd w:id="2"/>
      <w:r w:rsidRPr="00987ACE">
        <w:rPr>
          <w:i/>
        </w:rPr>
        <w:t xml:space="preserve">Observation </w:t>
      </w:r>
      <w:r w:rsidRPr="00987ACE">
        <w:rPr>
          <w:i/>
        </w:rPr>
        <w:fldChar w:fldCharType="begin"/>
      </w:r>
      <w:r w:rsidRPr="00987ACE">
        <w:rPr>
          <w:i/>
        </w:rPr>
        <w:instrText xml:space="preserve"> SEQ Observation \* ARABIC </w:instrText>
      </w:r>
      <w:r w:rsidRPr="00987ACE">
        <w:rPr>
          <w:i/>
        </w:rPr>
        <w:fldChar w:fldCharType="separate"/>
      </w:r>
      <w:r w:rsidR="00165914">
        <w:rPr>
          <w:i/>
          <w:noProof/>
        </w:rPr>
        <w:t>1</w:t>
      </w:r>
      <w:r w:rsidRPr="00987ACE">
        <w:rPr>
          <w:i/>
        </w:rPr>
        <w:fldChar w:fldCharType="end"/>
      </w:r>
      <w:r w:rsidR="00850F41" w:rsidRPr="00F13B76">
        <w:rPr>
          <w:rFonts w:eastAsiaTheme="minorEastAsia"/>
          <w:i/>
          <w:iCs/>
          <w:lang w:val="en-GB"/>
        </w:rPr>
        <w:t>:</w:t>
      </w:r>
      <w:r w:rsidR="00850F41">
        <w:rPr>
          <w:rFonts w:eastAsiaTheme="minorEastAsia"/>
          <w:i/>
          <w:iCs/>
          <w:lang w:val="en-GB"/>
        </w:rPr>
        <w:t xml:space="preserve"> </w:t>
      </w:r>
      <w:r w:rsidR="00FF6AB5">
        <w:rPr>
          <w:rFonts w:eastAsiaTheme="minorEastAsia"/>
          <w:i/>
          <w:iCs/>
          <w:lang w:val="en-GB"/>
        </w:rPr>
        <w:t xml:space="preserve">Compared </w:t>
      </w:r>
      <w:r w:rsidR="003841E2">
        <w:rPr>
          <w:rFonts w:eastAsiaTheme="minorEastAsia"/>
          <w:i/>
          <w:iCs/>
          <w:lang w:val="en-GB"/>
        </w:rPr>
        <w:t>to</w:t>
      </w:r>
      <w:r w:rsidR="00FF6AB5">
        <w:rPr>
          <w:rFonts w:eastAsiaTheme="minorEastAsia"/>
          <w:i/>
          <w:iCs/>
          <w:lang w:val="en-GB"/>
        </w:rPr>
        <w:t xml:space="preserve"> no FDSS, FDSS can have demodulation </w:t>
      </w:r>
      <w:r w:rsidR="004958BF">
        <w:rPr>
          <w:rFonts w:eastAsiaTheme="minorEastAsia"/>
          <w:i/>
          <w:iCs/>
          <w:lang w:val="en-GB"/>
        </w:rPr>
        <w:t xml:space="preserve">performance </w:t>
      </w:r>
      <w:r w:rsidR="00FF6AB5">
        <w:rPr>
          <w:rFonts w:eastAsiaTheme="minorEastAsia"/>
          <w:i/>
          <w:iCs/>
          <w:lang w:val="en-GB"/>
        </w:rPr>
        <w:t>loss or little gain</w:t>
      </w:r>
      <w:r w:rsidR="0063675B">
        <w:rPr>
          <w:rFonts w:eastAsiaTheme="minorEastAsia"/>
          <w:i/>
          <w:iCs/>
          <w:lang w:val="en-GB"/>
        </w:rPr>
        <w:t xml:space="preserve"> even </w:t>
      </w:r>
      <w:r w:rsidR="00F61114">
        <w:rPr>
          <w:rFonts w:eastAsiaTheme="minorEastAsia"/>
          <w:i/>
          <w:iCs/>
          <w:lang w:val="en-GB"/>
        </w:rPr>
        <w:t>with spectrum extension</w:t>
      </w:r>
      <w:r w:rsidR="00FF6AB5">
        <w:rPr>
          <w:rFonts w:eastAsiaTheme="minorEastAsia"/>
          <w:i/>
          <w:iCs/>
          <w:lang w:val="en-GB"/>
        </w:rPr>
        <w:t>.</w:t>
      </w:r>
    </w:p>
    <w:bookmarkEnd w:id="3"/>
    <w:p w14:paraId="0F05358F" w14:textId="33FDA153" w:rsidR="000B7719" w:rsidRDefault="00165914" w:rsidP="00A94743">
      <w:pPr>
        <w:overflowPunct w:val="0"/>
        <w:autoSpaceDE w:val="0"/>
        <w:autoSpaceDN w:val="0"/>
        <w:adjustRightInd w:val="0"/>
        <w:spacing w:beforeLines="0" w:before="0" w:after="0" w:line="259" w:lineRule="auto"/>
        <w:textAlignment w:val="baseline"/>
        <w:rPr>
          <w:rFonts w:eastAsiaTheme="minorEastAsia"/>
          <w:iCs/>
          <w:lang w:val="en-GB" w:eastAsia="zh-CN"/>
        </w:rPr>
      </w:pPr>
      <w:r>
        <w:rPr>
          <w:rFonts w:eastAsiaTheme="minorEastAsia"/>
          <w:iCs/>
          <w:lang w:val="en-GB" w:eastAsia="zh-CN"/>
        </w:rPr>
        <w:t>Meanwhile, t</w:t>
      </w:r>
      <w:r w:rsidR="00EE6E74">
        <w:rPr>
          <w:rFonts w:eastAsiaTheme="minorEastAsia"/>
          <w:iCs/>
          <w:lang w:val="en-GB" w:eastAsia="zh-CN"/>
        </w:rPr>
        <w:t xml:space="preserve">he PAPR performance </w:t>
      </w:r>
      <w:r w:rsidR="00FF6AB5">
        <w:rPr>
          <w:rFonts w:eastAsiaTheme="minorEastAsia"/>
          <w:iCs/>
          <w:lang w:val="en-GB" w:eastAsia="zh-CN"/>
        </w:rPr>
        <w:t xml:space="preserve">can be seen in </w:t>
      </w:r>
      <w:r w:rsidR="007B20F2">
        <w:rPr>
          <w:rFonts w:eastAsiaTheme="minorEastAsia"/>
          <w:iCs/>
          <w:lang w:val="en-GB" w:eastAsia="zh-CN"/>
        </w:rPr>
        <w:t>F</w:t>
      </w:r>
      <w:r w:rsidR="00FF6AB5">
        <w:rPr>
          <w:rFonts w:eastAsiaTheme="minorEastAsia"/>
          <w:iCs/>
          <w:lang w:val="en-GB" w:eastAsia="zh-CN"/>
        </w:rPr>
        <w:t>igure 4</w:t>
      </w:r>
      <w:r w:rsidR="00EE6E74">
        <w:rPr>
          <w:rFonts w:eastAsiaTheme="minorEastAsia"/>
          <w:iCs/>
          <w:lang w:val="en-GB" w:eastAsia="zh-CN"/>
        </w:rPr>
        <w:t>.</w:t>
      </w:r>
    </w:p>
    <w:p w14:paraId="20BC1213" w14:textId="5CF6CD41" w:rsidR="00EE6E74" w:rsidRDefault="00EE6E74" w:rsidP="00EE6E74">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EE6E74">
        <w:rPr>
          <w:rFonts w:eastAsiaTheme="minorEastAsia"/>
          <w:iCs/>
          <w:noProof/>
          <w:lang w:eastAsia="zh-CN"/>
        </w:rPr>
        <w:drawing>
          <wp:inline distT="0" distB="0" distL="0" distR="0" wp14:anchorId="512CC572" wp14:editId="5B8DE483">
            <wp:extent cx="4132053" cy="3077544"/>
            <wp:effectExtent l="0" t="0" r="1905" b="8890"/>
            <wp:docPr id="14" name="Picture 13">
              <a:extLst xmlns:a="http://schemas.openxmlformats.org/drawingml/2006/main">
                <a:ext uri="{FF2B5EF4-FFF2-40B4-BE49-F238E27FC236}">
                  <a16:creationId xmlns:a16="http://schemas.microsoft.com/office/drawing/2014/main" id="{090EB4FE-F506-4C54-9890-28C83B544A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090EB4FE-F506-4C54-9890-28C83B544A10}"/>
                        </a:ext>
                      </a:extLst>
                    </pic:cNvPr>
                    <pic:cNvPicPr>
                      <a:picLocks noChangeAspect="1"/>
                    </pic:cNvPicPr>
                  </pic:nvPicPr>
                  <pic:blipFill rotWithShape="1">
                    <a:blip r:embed="rId17" cstate="print">
                      <a:extLst>
                        <a:ext uri="{28A0092B-C50C-407E-A947-70E740481C1C}">
                          <a14:useLocalDpi xmlns:a14="http://schemas.microsoft.com/office/drawing/2010/main" val="0"/>
                        </a:ext>
                      </a:extLst>
                    </a:blip>
                    <a:srcRect l="6905" t="3922" r="7056"/>
                    <a:stretch/>
                  </pic:blipFill>
                  <pic:spPr>
                    <a:xfrm>
                      <a:off x="0" y="0"/>
                      <a:ext cx="4162254" cy="3100037"/>
                    </a:xfrm>
                    <a:prstGeom prst="rect">
                      <a:avLst/>
                    </a:prstGeom>
                  </pic:spPr>
                </pic:pic>
              </a:graphicData>
            </a:graphic>
          </wp:inline>
        </w:drawing>
      </w:r>
    </w:p>
    <w:p w14:paraId="032D1999" w14:textId="1DD664C2" w:rsidR="003636D1" w:rsidRPr="003636D1" w:rsidRDefault="003636D1" w:rsidP="003636D1">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3636D1">
        <w:rPr>
          <w:rFonts w:eastAsiaTheme="minorEastAsia"/>
          <w:iCs/>
          <w:lang w:val="en-GB" w:eastAsia="zh-CN"/>
        </w:rPr>
        <w:t xml:space="preserve">Figure </w:t>
      </w:r>
      <w:r>
        <w:rPr>
          <w:rFonts w:eastAsiaTheme="minorEastAsia"/>
          <w:iCs/>
          <w:lang w:val="en-GB" w:eastAsia="zh-CN"/>
        </w:rPr>
        <w:t>4</w:t>
      </w:r>
      <w:r w:rsidRPr="003636D1">
        <w:rPr>
          <w:rFonts w:eastAsiaTheme="minorEastAsia"/>
          <w:iCs/>
          <w:lang w:val="en-GB" w:eastAsia="zh-CN"/>
        </w:rPr>
        <w:t xml:space="preserve">. </w:t>
      </w:r>
      <w:r>
        <w:rPr>
          <w:rFonts w:eastAsiaTheme="minorEastAsia"/>
          <w:iCs/>
          <w:lang w:val="en-GB" w:eastAsia="zh-CN"/>
        </w:rPr>
        <w:t>PAPR</w:t>
      </w:r>
      <w:r w:rsidRPr="003636D1">
        <w:rPr>
          <w:rFonts w:eastAsiaTheme="minorEastAsia"/>
          <w:iCs/>
          <w:lang w:val="en-GB" w:eastAsia="zh-CN"/>
        </w:rPr>
        <w:t xml:space="preserve"> performance of FDSS types</w:t>
      </w:r>
    </w:p>
    <w:p w14:paraId="556B3897" w14:textId="4CF2EB56" w:rsidR="003636D1" w:rsidRDefault="003636D1" w:rsidP="00A30B39">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It </w:t>
      </w:r>
      <w:r w:rsidR="008F4221">
        <w:rPr>
          <w:rFonts w:eastAsiaTheme="minorEastAsia"/>
          <w:iCs/>
          <w:lang w:val="en-GB" w:eastAsia="zh-CN"/>
        </w:rPr>
        <w:t>can be observed</w:t>
      </w:r>
      <w:r>
        <w:rPr>
          <w:rFonts w:eastAsiaTheme="minorEastAsia"/>
          <w:iCs/>
          <w:lang w:val="en-GB" w:eastAsia="zh-CN"/>
        </w:rPr>
        <w:t xml:space="preserve"> that </w:t>
      </w:r>
      <w:r w:rsidR="00850F41">
        <w:rPr>
          <w:rFonts w:eastAsiaTheme="minorEastAsia"/>
          <w:iCs/>
          <w:lang w:val="en-GB" w:eastAsia="zh-CN"/>
        </w:rPr>
        <w:t>FDSS can lower the PAPR value</w:t>
      </w:r>
      <w:r w:rsidR="00D7364A">
        <w:rPr>
          <w:rFonts w:eastAsiaTheme="minorEastAsia"/>
          <w:iCs/>
          <w:lang w:val="en-GB" w:eastAsia="zh-CN"/>
        </w:rPr>
        <w:t>. However, the</w:t>
      </w:r>
      <w:r w:rsidR="00850F41">
        <w:rPr>
          <w:rFonts w:eastAsiaTheme="minorEastAsia"/>
          <w:iCs/>
          <w:lang w:val="en-GB" w:eastAsia="zh-CN"/>
        </w:rPr>
        <w:t xml:space="preserve"> </w:t>
      </w:r>
      <w:r w:rsidR="009A0AA5">
        <w:rPr>
          <w:rFonts w:eastAsiaTheme="minorEastAsia" w:hint="eastAsia"/>
          <w:iCs/>
          <w:lang w:val="en-GB" w:eastAsia="zh-CN"/>
        </w:rPr>
        <w:t>PAPR</w:t>
      </w:r>
      <w:r w:rsidR="009A0AA5">
        <w:rPr>
          <w:rFonts w:eastAsiaTheme="minorEastAsia"/>
          <w:iCs/>
          <w:lang w:val="en-GB" w:eastAsia="zh-CN"/>
        </w:rPr>
        <w:t xml:space="preserve"> value</w:t>
      </w:r>
      <w:r w:rsidR="00EA5CDC">
        <w:rPr>
          <w:rFonts w:eastAsiaTheme="minorEastAsia"/>
          <w:iCs/>
          <w:lang w:val="en-GB" w:eastAsia="zh-CN"/>
        </w:rPr>
        <w:t>s</w:t>
      </w:r>
      <w:r w:rsidR="009A0AA5">
        <w:rPr>
          <w:rFonts w:eastAsiaTheme="minorEastAsia"/>
          <w:iCs/>
          <w:lang w:val="en-GB" w:eastAsia="zh-CN"/>
        </w:rPr>
        <w:t xml:space="preserve"> </w:t>
      </w:r>
      <w:r w:rsidR="00FA32BE">
        <w:rPr>
          <w:rFonts w:eastAsiaTheme="minorEastAsia"/>
          <w:iCs/>
          <w:lang w:val="en-GB" w:eastAsia="zh-CN"/>
        </w:rPr>
        <w:t>of</w:t>
      </w:r>
      <w:r w:rsidR="009A0AA5">
        <w:rPr>
          <w:rFonts w:eastAsiaTheme="minorEastAsia"/>
          <w:iCs/>
          <w:lang w:val="en-GB" w:eastAsia="zh-CN"/>
        </w:rPr>
        <w:t xml:space="preserve"> reserve </w:t>
      </w:r>
      <w:r w:rsidR="005A42E9">
        <w:rPr>
          <w:rFonts w:eastAsiaTheme="minorEastAsia"/>
          <w:iCs/>
          <w:lang w:val="en-GB" w:eastAsia="zh-CN"/>
        </w:rPr>
        <w:t xml:space="preserve">FDSS </w:t>
      </w:r>
      <w:r w:rsidR="009A0AA5">
        <w:rPr>
          <w:rFonts w:eastAsiaTheme="minorEastAsia"/>
          <w:iCs/>
          <w:lang w:val="en-GB" w:eastAsia="zh-CN"/>
        </w:rPr>
        <w:t xml:space="preserve">and repetition FDSS </w:t>
      </w:r>
      <w:r w:rsidR="00EA5CDC">
        <w:rPr>
          <w:rFonts w:eastAsiaTheme="minorEastAsia"/>
          <w:iCs/>
          <w:lang w:val="en-GB" w:eastAsia="zh-CN"/>
        </w:rPr>
        <w:t>are</w:t>
      </w:r>
      <w:r w:rsidR="00FA32BE">
        <w:rPr>
          <w:rFonts w:eastAsiaTheme="minorEastAsia"/>
          <w:iCs/>
          <w:lang w:val="en-GB" w:eastAsia="zh-CN"/>
        </w:rPr>
        <w:t xml:space="preserve"> worse </w:t>
      </w:r>
      <w:r w:rsidR="009A0AA5">
        <w:rPr>
          <w:rFonts w:eastAsiaTheme="minorEastAsia"/>
          <w:iCs/>
          <w:lang w:val="en-GB" w:eastAsia="zh-CN"/>
        </w:rPr>
        <w:t>compared with normal FDSS,</w:t>
      </w:r>
      <w:r w:rsidR="00D7364A">
        <w:rPr>
          <w:rFonts w:eastAsiaTheme="minorEastAsia"/>
          <w:iCs/>
          <w:lang w:val="en-GB" w:eastAsia="zh-CN"/>
        </w:rPr>
        <w:t xml:space="preserve"> </w:t>
      </w:r>
      <w:r w:rsidR="00CA3EC1">
        <w:rPr>
          <w:rFonts w:eastAsiaTheme="minorEastAsia"/>
          <w:iCs/>
          <w:lang w:val="en-GB" w:eastAsia="zh-CN"/>
        </w:rPr>
        <w:t>and</w:t>
      </w:r>
      <w:r>
        <w:rPr>
          <w:rFonts w:eastAsiaTheme="minorEastAsia"/>
          <w:iCs/>
          <w:lang w:val="en-GB" w:eastAsia="zh-CN"/>
        </w:rPr>
        <w:t xml:space="preserve"> reserve FDSS has about 0.2dB loss </w:t>
      </w:r>
      <w:r w:rsidR="00674F5E">
        <w:rPr>
          <w:rFonts w:eastAsiaTheme="minorEastAsia"/>
          <w:iCs/>
          <w:lang w:val="en-GB" w:eastAsia="zh-CN"/>
        </w:rPr>
        <w:t>though</w:t>
      </w:r>
      <w:r>
        <w:rPr>
          <w:rFonts w:eastAsiaTheme="minorEastAsia"/>
          <w:iCs/>
          <w:lang w:val="en-GB" w:eastAsia="zh-CN"/>
        </w:rPr>
        <w:t xml:space="preserve"> repetition FDSS ha</w:t>
      </w:r>
      <w:r w:rsidR="009C676F">
        <w:rPr>
          <w:rFonts w:eastAsiaTheme="minorEastAsia"/>
          <w:iCs/>
          <w:lang w:val="en-GB" w:eastAsia="zh-CN"/>
        </w:rPr>
        <w:t>s a little loss</w:t>
      </w:r>
      <w:r w:rsidR="009C676F" w:rsidRPr="009C676F">
        <w:rPr>
          <w:rFonts w:eastAsiaTheme="minorEastAsia"/>
          <w:iCs/>
          <w:lang w:val="en-GB" w:eastAsia="zh-CN"/>
        </w:rPr>
        <w:t xml:space="preserve"> </w:t>
      </w:r>
      <w:r w:rsidR="009C676F">
        <w:rPr>
          <w:rFonts w:eastAsiaTheme="minorEastAsia"/>
          <w:iCs/>
          <w:lang w:val="en-GB" w:eastAsia="zh-CN"/>
        </w:rPr>
        <w:t>compared with legacy FDSS</w:t>
      </w:r>
      <w:r w:rsidR="00D90A4A">
        <w:rPr>
          <w:rFonts w:eastAsiaTheme="minorEastAsia"/>
          <w:iCs/>
          <w:lang w:val="en-GB" w:eastAsia="zh-CN"/>
        </w:rPr>
        <w:t>.</w:t>
      </w:r>
    </w:p>
    <w:p w14:paraId="6B84A7E4" w14:textId="708B69DD" w:rsidR="009C676F" w:rsidRPr="000B7719" w:rsidRDefault="00987ACE" w:rsidP="00987ACE">
      <w:pPr>
        <w:pStyle w:val="a5"/>
        <w:rPr>
          <w:rFonts w:eastAsiaTheme="minorEastAsia"/>
          <w:b w:val="0"/>
          <w:i/>
          <w:iCs/>
          <w:lang w:val="en-GB" w:eastAsia="zh-CN"/>
        </w:rPr>
      </w:pPr>
      <w:bookmarkStart w:id="4" w:name="OB4"/>
      <w:r w:rsidRPr="00987ACE">
        <w:rPr>
          <w:i/>
        </w:rPr>
        <w:lastRenderedPageBreak/>
        <w:t xml:space="preserve">Observation </w:t>
      </w:r>
      <w:r w:rsidRPr="00987ACE">
        <w:rPr>
          <w:i/>
        </w:rPr>
        <w:fldChar w:fldCharType="begin"/>
      </w:r>
      <w:r w:rsidRPr="00987ACE">
        <w:rPr>
          <w:i/>
        </w:rPr>
        <w:instrText xml:space="preserve"> SEQ Observation \* ARABIC </w:instrText>
      </w:r>
      <w:r w:rsidRPr="00987ACE">
        <w:rPr>
          <w:i/>
        </w:rPr>
        <w:fldChar w:fldCharType="separate"/>
      </w:r>
      <w:r w:rsidR="00165914">
        <w:rPr>
          <w:i/>
          <w:noProof/>
        </w:rPr>
        <w:t>2</w:t>
      </w:r>
      <w:r w:rsidRPr="00987ACE">
        <w:rPr>
          <w:i/>
        </w:rPr>
        <w:fldChar w:fldCharType="end"/>
      </w:r>
      <w:r w:rsidR="009C676F" w:rsidRPr="00F13B76">
        <w:rPr>
          <w:rFonts w:eastAsiaTheme="minorEastAsia"/>
          <w:i/>
          <w:iCs/>
          <w:lang w:val="en-GB"/>
        </w:rPr>
        <w:t>:</w:t>
      </w:r>
      <w:r w:rsidR="009C676F" w:rsidRPr="000B7719">
        <w:rPr>
          <w:rFonts w:eastAsiaTheme="minorEastAsia"/>
          <w:i/>
          <w:iCs/>
          <w:lang w:val="en-GB"/>
        </w:rPr>
        <w:t xml:space="preserve"> </w:t>
      </w:r>
      <w:r w:rsidR="009C676F" w:rsidRPr="000B7719">
        <w:rPr>
          <w:rFonts w:eastAsiaTheme="minorEastAsia"/>
          <w:i/>
          <w:iCs/>
          <w:lang w:val="en-GB" w:eastAsia="zh-CN"/>
        </w:rPr>
        <w:t xml:space="preserve">FDSS enhancement </w:t>
      </w:r>
      <w:r w:rsidR="009C676F">
        <w:rPr>
          <w:rFonts w:eastAsiaTheme="minorEastAsia"/>
          <w:i/>
          <w:iCs/>
          <w:lang w:val="en-GB" w:eastAsia="zh-CN"/>
        </w:rPr>
        <w:t xml:space="preserve">will suffer from PAPR </w:t>
      </w:r>
      <w:r w:rsidR="00B82C24">
        <w:rPr>
          <w:rFonts w:eastAsiaTheme="minorEastAsia"/>
          <w:i/>
          <w:iCs/>
          <w:lang w:val="en-GB" w:eastAsia="zh-CN"/>
        </w:rPr>
        <w:t xml:space="preserve">performance </w:t>
      </w:r>
      <w:r w:rsidR="009C676F">
        <w:rPr>
          <w:rFonts w:eastAsiaTheme="minorEastAsia"/>
          <w:i/>
          <w:iCs/>
          <w:lang w:val="en-GB" w:eastAsia="zh-CN"/>
        </w:rPr>
        <w:t>loss compared with legacy FDSS.</w:t>
      </w:r>
    </w:p>
    <w:bookmarkEnd w:id="4"/>
    <w:p w14:paraId="053F6149" w14:textId="5D582AC5" w:rsidR="00FE172B" w:rsidRDefault="003A5160" w:rsidP="00165914">
      <w:pPr>
        <w:spacing w:before="120"/>
        <w:rPr>
          <w:rFonts w:eastAsiaTheme="minorEastAsia"/>
          <w:iCs/>
          <w:lang w:val="en-GB" w:eastAsia="zh-CN"/>
        </w:rPr>
      </w:pPr>
      <w:r>
        <w:rPr>
          <w:rFonts w:eastAsiaTheme="minorEastAsia"/>
          <w:iCs/>
          <w:lang w:val="en-GB" w:eastAsia="zh-CN"/>
        </w:rPr>
        <w:t>In addition to</w:t>
      </w:r>
      <w:r w:rsidR="00850F41">
        <w:rPr>
          <w:rFonts w:eastAsiaTheme="minorEastAsia"/>
          <w:iCs/>
          <w:lang w:val="en-GB" w:eastAsia="zh-CN"/>
        </w:rPr>
        <w:t xml:space="preserve"> the link-level simulation, RF evaluation</w:t>
      </w:r>
      <w:r w:rsidR="00095928">
        <w:rPr>
          <w:rFonts w:eastAsiaTheme="minorEastAsia"/>
          <w:iCs/>
          <w:lang w:val="en-GB" w:eastAsia="zh-CN"/>
        </w:rPr>
        <w:t xml:space="preserve"> is more important since it would check the actual power boost gain that we can have via FDSS </w:t>
      </w:r>
      <w:proofErr w:type="spellStart"/>
      <w:r w:rsidR="00095928">
        <w:rPr>
          <w:rFonts w:eastAsiaTheme="minorEastAsia"/>
          <w:iCs/>
          <w:lang w:val="en-GB" w:eastAsia="zh-CN"/>
        </w:rPr>
        <w:t>enhacement</w:t>
      </w:r>
      <w:proofErr w:type="spellEnd"/>
      <w:r w:rsidR="00095928">
        <w:rPr>
          <w:rFonts w:eastAsiaTheme="minorEastAsia"/>
          <w:iCs/>
          <w:lang w:val="en-GB" w:eastAsia="zh-CN"/>
        </w:rPr>
        <w:t>.</w:t>
      </w:r>
      <w:r w:rsidR="00450441">
        <w:rPr>
          <w:rFonts w:eastAsiaTheme="minorEastAsia"/>
          <w:iCs/>
          <w:lang w:val="en-GB" w:eastAsia="zh-CN"/>
        </w:rPr>
        <w:t xml:space="preserve"> </w:t>
      </w:r>
      <w:r w:rsidR="00E24F4C">
        <w:rPr>
          <w:rFonts w:eastAsiaTheme="minorEastAsia"/>
          <w:iCs/>
          <w:lang w:val="en-GB" w:eastAsia="zh-CN"/>
        </w:rPr>
        <w:t xml:space="preserve">The </w:t>
      </w:r>
      <w:r w:rsidR="00095928">
        <w:rPr>
          <w:rFonts w:eastAsiaTheme="minorEastAsia"/>
          <w:iCs/>
          <w:lang w:val="en-GB" w:eastAsia="zh-CN"/>
        </w:rPr>
        <w:t xml:space="preserve">detailed </w:t>
      </w:r>
      <w:r w:rsidR="00E24F4C">
        <w:rPr>
          <w:rFonts w:eastAsiaTheme="minorEastAsia"/>
          <w:iCs/>
          <w:lang w:val="en-GB" w:eastAsia="zh-CN"/>
        </w:rPr>
        <w:t xml:space="preserve">RF </w:t>
      </w:r>
      <w:r w:rsidR="00095928">
        <w:rPr>
          <w:rFonts w:eastAsiaTheme="minorEastAsia"/>
          <w:iCs/>
          <w:lang w:val="en-GB" w:eastAsia="zh-CN"/>
        </w:rPr>
        <w:t xml:space="preserve">evaluation results </w:t>
      </w:r>
      <w:r w:rsidR="00D44BE8">
        <w:rPr>
          <w:rFonts w:eastAsiaTheme="minorEastAsia"/>
          <w:iCs/>
          <w:lang w:val="en-GB" w:eastAsia="zh-CN"/>
        </w:rPr>
        <w:t xml:space="preserve">and analysis </w:t>
      </w:r>
      <w:r w:rsidR="00450441">
        <w:rPr>
          <w:rFonts w:eastAsiaTheme="minorEastAsia"/>
          <w:iCs/>
          <w:lang w:val="en-GB" w:eastAsia="zh-CN"/>
        </w:rPr>
        <w:t>are provided</w:t>
      </w:r>
      <w:r w:rsidR="00520233">
        <w:rPr>
          <w:rFonts w:eastAsiaTheme="minorEastAsia"/>
          <w:iCs/>
          <w:lang w:val="en-GB" w:eastAsia="zh-CN"/>
        </w:rPr>
        <w:t xml:space="preserve"> in </w:t>
      </w:r>
      <w:r w:rsidR="00520233">
        <w:rPr>
          <w:rFonts w:eastAsiaTheme="minorEastAsia"/>
          <w:iCs/>
          <w:lang w:val="en-GB" w:eastAsia="zh-CN"/>
        </w:rPr>
        <w:fldChar w:fldCharType="begin"/>
      </w:r>
      <w:r w:rsidR="00520233">
        <w:rPr>
          <w:rFonts w:eastAsiaTheme="minorEastAsia"/>
          <w:iCs/>
          <w:lang w:val="en-GB" w:eastAsia="zh-CN"/>
        </w:rPr>
        <w:instrText xml:space="preserve"> REF _Ref115343027 \n \h </w:instrText>
      </w:r>
      <w:r w:rsidR="00520233">
        <w:rPr>
          <w:rFonts w:eastAsiaTheme="minorEastAsia"/>
          <w:iCs/>
          <w:lang w:val="en-GB" w:eastAsia="zh-CN"/>
        </w:rPr>
      </w:r>
      <w:r w:rsidR="00520233">
        <w:rPr>
          <w:rFonts w:eastAsiaTheme="minorEastAsia"/>
          <w:iCs/>
          <w:lang w:val="en-GB" w:eastAsia="zh-CN"/>
        </w:rPr>
        <w:fldChar w:fldCharType="separate"/>
      </w:r>
      <w:r w:rsidR="00520233">
        <w:rPr>
          <w:rFonts w:eastAsiaTheme="minorEastAsia"/>
          <w:iCs/>
          <w:lang w:val="en-GB" w:eastAsia="zh-CN"/>
        </w:rPr>
        <w:t>[2]</w:t>
      </w:r>
      <w:r w:rsidR="00520233">
        <w:rPr>
          <w:rFonts w:eastAsiaTheme="minorEastAsia"/>
          <w:iCs/>
          <w:lang w:val="en-GB" w:eastAsia="zh-CN"/>
        </w:rPr>
        <w:fldChar w:fldCharType="end"/>
      </w:r>
      <w:r w:rsidR="00450441">
        <w:rPr>
          <w:rFonts w:eastAsiaTheme="minorEastAsia"/>
          <w:iCs/>
          <w:lang w:val="en-GB" w:eastAsia="zh-CN"/>
        </w:rPr>
        <w:t>.</w:t>
      </w:r>
      <w:r w:rsidR="00450441">
        <w:rPr>
          <w:lang w:eastAsia="zh-CN"/>
        </w:rPr>
        <w:t xml:space="preserve"> </w:t>
      </w:r>
      <w:r w:rsidR="00FC2C7D">
        <w:rPr>
          <w:lang w:eastAsia="zh-CN"/>
        </w:rPr>
        <w:t xml:space="preserve">The key </w:t>
      </w:r>
      <w:r w:rsidR="00450441">
        <w:rPr>
          <w:lang w:eastAsia="zh-CN"/>
        </w:rPr>
        <w:t xml:space="preserve">RF requirements including the EVM and ACLR </w:t>
      </w:r>
      <w:r w:rsidR="0035530D">
        <w:rPr>
          <w:lang w:eastAsia="zh-CN"/>
        </w:rPr>
        <w:t xml:space="preserve">factors </w:t>
      </w:r>
      <w:r w:rsidR="00450441">
        <w:rPr>
          <w:lang w:eastAsia="zh-CN"/>
        </w:rPr>
        <w:t xml:space="preserve">are considered </w:t>
      </w:r>
      <w:r w:rsidR="006F3BB6">
        <w:rPr>
          <w:lang w:eastAsia="zh-CN"/>
        </w:rPr>
        <w:t xml:space="preserve">to determine </w:t>
      </w:r>
      <w:r w:rsidR="00450441">
        <w:rPr>
          <w:lang w:eastAsia="zh-CN"/>
        </w:rPr>
        <w:t xml:space="preserve">the </w:t>
      </w:r>
      <w:r w:rsidR="002901BC">
        <w:rPr>
          <w:lang w:eastAsia="zh-CN"/>
        </w:rPr>
        <w:t>actual</w:t>
      </w:r>
      <w:r w:rsidR="00450441">
        <w:rPr>
          <w:lang w:eastAsia="zh-CN"/>
        </w:rPr>
        <w:t xml:space="preserve"> power boost</w:t>
      </w:r>
      <w:r w:rsidR="00450441">
        <w:rPr>
          <w:rFonts w:eastAsiaTheme="minorEastAsia"/>
          <w:iCs/>
          <w:lang w:val="en-GB" w:eastAsia="zh-CN"/>
        </w:rPr>
        <w:t xml:space="preserve"> value.</w:t>
      </w:r>
      <w:r w:rsidR="00665485" w:rsidRPr="00FE172B">
        <w:rPr>
          <w:rFonts w:eastAsiaTheme="minorEastAsia"/>
          <w:iCs/>
          <w:color w:val="FFFF00"/>
          <w:lang w:val="en-GB" w:eastAsia="zh-CN"/>
        </w:rPr>
        <w:t xml:space="preserve"> </w:t>
      </w:r>
      <w:r w:rsidR="00FE172B">
        <w:rPr>
          <w:rFonts w:eastAsiaTheme="minorEastAsia" w:hint="eastAsia"/>
          <w:iCs/>
          <w:lang w:val="en-GB" w:eastAsia="zh-CN"/>
        </w:rPr>
        <w:t>A</w:t>
      </w:r>
      <w:r w:rsidR="00FE172B">
        <w:rPr>
          <w:rFonts w:eastAsiaTheme="minorEastAsia"/>
          <w:iCs/>
          <w:lang w:val="en-GB" w:eastAsia="zh-CN"/>
        </w:rPr>
        <w:t xml:space="preserve">s we observed in RF evaluations, </w:t>
      </w:r>
      <w:r w:rsidR="00165914">
        <w:rPr>
          <w:rFonts w:eastAsiaTheme="minorEastAsia"/>
          <w:iCs/>
          <w:lang w:val="en-GB" w:eastAsia="zh-CN"/>
        </w:rPr>
        <w:t xml:space="preserve">EVM performance is improved for both reserve FDSS and repetition </w:t>
      </w:r>
      <w:r w:rsidR="00FA32BE">
        <w:rPr>
          <w:rFonts w:eastAsiaTheme="minorEastAsia"/>
          <w:iCs/>
          <w:lang w:val="en-GB" w:eastAsia="zh-CN"/>
        </w:rPr>
        <w:t xml:space="preserve">FDSS </w:t>
      </w:r>
      <w:r w:rsidR="00165914">
        <w:rPr>
          <w:rFonts w:eastAsiaTheme="minorEastAsia"/>
          <w:iCs/>
          <w:lang w:val="en-GB" w:eastAsia="zh-CN"/>
        </w:rPr>
        <w:t xml:space="preserve">compared with normal FDSS, </w:t>
      </w:r>
      <w:r w:rsidR="00610812">
        <w:rPr>
          <w:rFonts w:eastAsiaTheme="minorEastAsia"/>
          <w:iCs/>
          <w:lang w:val="en-GB" w:eastAsia="zh-CN"/>
        </w:rPr>
        <w:t>however, the power boost gain is quite small</w:t>
      </w:r>
      <w:r w:rsidR="001B3AB6">
        <w:rPr>
          <w:rFonts w:eastAsiaTheme="minorEastAsia"/>
          <w:iCs/>
          <w:lang w:val="en-GB" w:eastAsia="zh-CN"/>
        </w:rPr>
        <w:t xml:space="preserve"> and is </w:t>
      </w:r>
      <w:r w:rsidR="00610812">
        <w:rPr>
          <w:rFonts w:eastAsiaTheme="minorEastAsia"/>
          <w:iCs/>
          <w:lang w:val="en-GB" w:eastAsia="zh-CN"/>
        </w:rPr>
        <w:t>around</w:t>
      </w:r>
      <w:r w:rsidR="00165914">
        <w:rPr>
          <w:rFonts w:eastAsiaTheme="minorEastAsia"/>
          <w:iCs/>
          <w:lang w:val="en-GB" w:eastAsia="zh-CN"/>
        </w:rPr>
        <w:t xml:space="preserve"> 0.3~0.5dB. </w:t>
      </w:r>
      <w:r w:rsidR="003376AB">
        <w:rPr>
          <w:rFonts w:eastAsiaTheme="minorEastAsia"/>
          <w:iCs/>
          <w:lang w:val="en-GB" w:eastAsia="zh-CN"/>
        </w:rPr>
        <w:t>As</w:t>
      </w:r>
      <w:r w:rsidR="00165914">
        <w:rPr>
          <w:rFonts w:eastAsiaTheme="minorEastAsia"/>
          <w:iCs/>
          <w:lang w:val="en-GB" w:eastAsia="zh-CN"/>
        </w:rPr>
        <w:t xml:space="preserve"> for repetition FDSS, the main limit factor changes from EVM to ACLR</w:t>
      </w:r>
      <w:r w:rsidR="003376AB">
        <w:rPr>
          <w:rFonts w:eastAsiaTheme="minorEastAsia"/>
          <w:iCs/>
          <w:lang w:val="en-GB" w:eastAsia="zh-CN"/>
        </w:rPr>
        <w:t xml:space="preserve"> as is seen in the RF evaluation</w:t>
      </w:r>
      <w:r w:rsidR="00165914">
        <w:rPr>
          <w:rFonts w:eastAsiaTheme="minorEastAsia"/>
          <w:iCs/>
          <w:lang w:val="en-GB" w:eastAsia="zh-CN"/>
        </w:rPr>
        <w:t xml:space="preserve">, </w:t>
      </w:r>
      <w:r w:rsidR="00D9095B">
        <w:rPr>
          <w:rFonts w:eastAsiaTheme="minorEastAsia"/>
          <w:iCs/>
          <w:lang w:val="en-GB" w:eastAsia="zh-CN"/>
        </w:rPr>
        <w:t xml:space="preserve">therefore </w:t>
      </w:r>
      <w:r w:rsidR="00165914" w:rsidRPr="00165914">
        <w:rPr>
          <w:rFonts w:eastAsiaTheme="minorEastAsia"/>
          <w:iCs/>
          <w:lang w:val="en-GB" w:eastAsia="zh-CN"/>
        </w:rPr>
        <w:t xml:space="preserve">the </w:t>
      </w:r>
      <w:r w:rsidR="00165914">
        <w:rPr>
          <w:rFonts w:eastAsiaTheme="minorEastAsia"/>
          <w:iCs/>
          <w:lang w:val="en-GB" w:eastAsia="zh-CN"/>
        </w:rPr>
        <w:t xml:space="preserve">demodulation </w:t>
      </w:r>
      <w:r w:rsidR="00165914" w:rsidRPr="00165914">
        <w:rPr>
          <w:rFonts w:eastAsiaTheme="minorEastAsia"/>
          <w:iCs/>
          <w:lang w:val="en-GB" w:eastAsia="zh-CN"/>
        </w:rPr>
        <w:t>performance gain would not help for the power boost</w:t>
      </w:r>
      <w:r w:rsidR="00165914">
        <w:rPr>
          <w:rFonts w:eastAsiaTheme="minorEastAsia"/>
          <w:iCs/>
          <w:lang w:val="en-GB" w:eastAsia="zh-CN"/>
        </w:rPr>
        <w:t>.</w:t>
      </w:r>
      <w:r w:rsidR="00B50072">
        <w:rPr>
          <w:rFonts w:eastAsiaTheme="minorEastAsia"/>
          <w:iCs/>
          <w:lang w:val="en-GB" w:eastAsia="zh-CN"/>
        </w:rPr>
        <w:t xml:space="preserve"> These aspects should be carefully studied in RAN4 RF evaluations.</w:t>
      </w:r>
    </w:p>
    <w:p w14:paraId="4E80A6B1" w14:textId="15537B42" w:rsidR="00F118EC" w:rsidRPr="00165914" w:rsidRDefault="00F118EC" w:rsidP="00165914">
      <w:pPr>
        <w:spacing w:before="120"/>
        <w:rPr>
          <w:rFonts w:eastAsiaTheme="minorEastAsia"/>
          <w:iCs/>
          <w:lang w:val="en-GB" w:eastAsia="zh-CN"/>
        </w:rPr>
      </w:pPr>
      <w:r>
        <w:rPr>
          <w:rFonts w:eastAsiaTheme="minorEastAsia"/>
          <w:iCs/>
          <w:lang w:val="en-GB" w:eastAsia="zh-CN"/>
        </w:rPr>
        <w:t>According to above, we have following proposal.</w:t>
      </w:r>
    </w:p>
    <w:p w14:paraId="108547FF" w14:textId="6DD932A8" w:rsidR="000E773A" w:rsidRPr="000E773A" w:rsidRDefault="00987ACE" w:rsidP="00987ACE">
      <w:pPr>
        <w:pStyle w:val="a5"/>
        <w:rPr>
          <w:b w:val="0"/>
          <w:bCs w:val="0"/>
          <w:i/>
        </w:rPr>
      </w:pPr>
      <w:bookmarkStart w:id="5" w:name="PP2"/>
      <w:r w:rsidRPr="00987ACE">
        <w:rPr>
          <w:i/>
        </w:rPr>
        <w:t xml:space="preserve">Proposal </w:t>
      </w:r>
      <w:r w:rsidRPr="00987ACE">
        <w:rPr>
          <w:i/>
        </w:rPr>
        <w:fldChar w:fldCharType="begin"/>
      </w:r>
      <w:r w:rsidRPr="00987ACE">
        <w:rPr>
          <w:i/>
        </w:rPr>
        <w:instrText xml:space="preserve"> SEQ Proposal \* ARABIC </w:instrText>
      </w:r>
      <w:r w:rsidRPr="00987ACE">
        <w:rPr>
          <w:i/>
        </w:rPr>
        <w:fldChar w:fldCharType="separate"/>
      </w:r>
      <w:r w:rsidR="00165914">
        <w:rPr>
          <w:i/>
          <w:noProof/>
        </w:rPr>
        <w:t>2</w:t>
      </w:r>
      <w:r w:rsidRPr="00987ACE">
        <w:rPr>
          <w:i/>
        </w:rPr>
        <w:fldChar w:fldCharType="end"/>
      </w:r>
      <w:r w:rsidR="000E773A" w:rsidRPr="000E773A">
        <w:rPr>
          <w:i/>
          <w:lang w:eastAsia="zh-CN"/>
        </w:rPr>
        <w:t xml:space="preserve">: </w:t>
      </w:r>
      <w:r w:rsidR="00FE172B" w:rsidRPr="00FE172B">
        <w:rPr>
          <w:i/>
          <w:lang w:eastAsia="zh-CN"/>
        </w:rPr>
        <w:t>FDSS enhancement in Rel-18 should be carefully studied and should not be specified unless justified by obvious power boost gain.</w:t>
      </w:r>
    </w:p>
    <w:bookmarkEnd w:id="5"/>
    <w:p w14:paraId="1AF8BC0A" w14:textId="77777777" w:rsidR="00252563" w:rsidRPr="00F13B76"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Times New Roman" w:eastAsia="宋体" w:hAnsi="Times New Roman" w:cs="Times New Roman"/>
          <w:b w:val="0"/>
          <w:bCs w:val="0"/>
          <w:kern w:val="0"/>
          <w:sz w:val="36"/>
          <w:szCs w:val="20"/>
          <w:lang w:eastAsia="zh-CN"/>
        </w:rPr>
      </w:pPr>
      <w:r w:rsidRPr="00F13B76">
        <w:rPr>
          <w:rFonts w:ascii="Times New Roman" w:eastAsia="宋体" w:hAnsi="Times New Roman" w:cs="Times New Roman"/>
          <w:b w:val="0"/>
          <w:bCs w:val="0"/>
          <w:kern w:val="0"/>
          <w:sz w:val="36"/>
          <w:szCs w:val="20"/>
          <w:lang w:eastAsia="zh-CN"/>
        </w:rPr>
        <w:t>Conclusion</w:t>
      </w:r>
    </w:p>
    <w:p w14:paraId="599FC4DB" w14:textId="74A52B9A" w:rsidR="00252563" w:rsidRDefault="005067D8" w:rsidP="00987ACE">
      <w:pPr>
        <w:spacing w:beforeLines="0" w:before="0" w:after="0"/>
        <w:rPr>
          <w:rFonts w:eastAsia="宋体"/>
          <w:lang w:eastAsia="zh-CN"/>
        </w:rPr>
      </w:pPr>
      <w:r w:rsidRPr="00F13B76">
        <w:rPr>
          <w:rFonts w:eastAsia="等线"/>
          <w:lang w:eastAsia="zh-CN"/>
        </w:rPr>
        <w:t>In this contribution, we discuss</w:t>
      </w:r>
      <w:r w:rsidR="00987ACE" w:rsidRPr="00F13B76">
        <w:rPr>
          <w:rFonts w:eastAsia="等线"/>
          <w:lang w:eastAsia="zh-CN"/>
        </w:rPr>
        <w:t xml:space="preserve"> </w:t>
      </w:r>
      <w:r w:rsidR="00987ACE">
        <w:rPr>
          <w:rFonts w:eastAsia="宋体"/>
          <w:lang w:eastAsia="zh-CN"/>
        </w:rPr>
        <w:t>the</w:t>
      </w:r>
      <w:r w:rsidR="002A33FA">
        <w:rPr>
          <w:rFonts w:eastAsia="宋体"/>
          <w:lang w:eastAsia="zh-CN"/>
        </w:rPr>
        <w:t xml:space="preserve"> necessity of</w:t>
      </w:r>
      <w:r w:rsidR="00987ACE">
        <w:rPr>
          <w:rFonts w:eastAsia="宋体"/>
          <w:lang w:eastAsia="zh-CN"/>
        </w:rPr>
        <w:t xml:space="preserve"> HPUE and FDSS </w:t>
      </w:r>
      <w:r w:rsidR="002A33FA">
        <w:rPr>
          <w:rFonts w:eastAsia="宋体"/>
          <w:lang w:eastAsia="zh-CN"/>
        </w:rPr>
        <w:t xml:space="preserve">related </w:t>
      </w:r>
      <w:r w:rsidR="00987ACE">
        <w:rPr>
          <w:rFonts w:eastAsia="宋体"/>
          <w:lang w:eastAsia="zh-CN"/>
        </w:rPr>
        <w:t>enhancement</w:t>
      </w:r>
      <w:r w:rsidRPr="00F13B76">
        <w:rPr>
          <w:rFonts w:eastAsia="等线"/>
          <w:lang w:eastAsia="zh-CN"/>
        </w:rPr>
        <w:t xml:space="preserve">, and have </w:t>
      </w:r>
      <w:r w:rsidR="00987ACE" w:rsidRPr="00F13B76">
        <w:rPr>
          <w:rFonts w:eastAsia="等线"/>
          <w:lang w:eastAsia="zh-CN"/>
        </w:rPr>
        <w:t>following observations</w:t>
      </w:r>
      <w:r w:rsidRPr="00F13B76">
        <w:rPr>
          <w:rFonts w:eastAsia="宋体"/>
          <w:lang w:eastAsia="zh-CN"/>
        </w:rPr>
        <w:t xml:space="preserve"> and proposals: </w:t>
      </w:r>
    </w:p>
    <w:p w14:paraId="4D043F17" w14:textId="77777777" w:rsidR="005F6E5A" w:rsidRPr="000B7719" w:rsidRDefault="00987ACE" w:rsidP="00987ACE">
      <w:pPr>
        <w:pStyle w:val="a5"/>
        <w:rPr>
          <w:rFonts w:eastAsiaTheme="minorEastAsia"/>
          <w:b w:val="0"/>
          <w:i/>
          <w:iCs/>
          <w:lang w:val="en-GB" w:eastAsia="zh-CN"/>
        </w:rPr>
      </w:pP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005F6E5A" w:rsidRPr="00987ACE">
        <w:rPr>
          <w:i/>
        </w:rPr>
        <w:t xml:space="preserve">Observation </w:t>
      </w:r>
      <w:r w:rsidR="005F6E5A">
        <w:rPr>
          <w:i/>
          <w:noProof/>
        </w:rPr>
        <w:t>1</w:t>
      </w:r>
      <w:r w:rsidR="005F6E5A" w:rsidRPr="00F13B76">
        <w:rPr>
          <w:rFonts w:eastAsiaTheme="minorEastAsia"/>
          <w:i/>
          <w:iCs/>
          <w:lang w:val="en-GB"/>
        </w:rPr>
        <w:t>:</w:t>
      </w:r>
      <w:r w:rsidR="005F6E5A">
        <w:rPr>
          <w:rFonts w:eastAsiaTheme="minorEastAsia"/>
          <w:i/>
          <w:iCs/>
          <w:lang w:val="en-GB"/>
        </w:rPr>
        <w:t xml:space="preserve"> Compared to no FDSS, FDSS can have demodulation performance loss or little gain even with spectrum extension.</w:t>
      </w:r>
    </w:p>
    <w:p w14:paraId="69463A37" w14:textId="77777777" w:rsidR="005F6E5A" w:rsidRPr="000B7719" w:rsidRDefault="00987ACE" w:rsidP="00987ACE">
      <w:pPr>
        <w:pStyle w:val="a5"/>
        <w:rPr>
          <w:rFonts w:eastAsiaTheme="minorEastAsia"/>
          <w:b w:val="0"/>
          <w:i/>
          <w:iCs/>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OB4 \h </w:instrText>
      </w:r>
      <w:r>
        <w:rPr>
          <w:rFonts w:eastAsia="宋体"/>
          <w:lang w:eastAsia="zh-CN"/>
        </w:rPr>
      </w:r>
      <w:r>
        <w:rPr>
          <w:rFonts w:eastAsia="宋体"/>
          <w:lang w:eastAsia="zh-CN"/>
        </w:rPr>
        <w:fldChar w:fldCharType="separate"/>
      </w:r>
      <w:r w:rsidR="005F6E5A" w:rsidRPr="00987ACE">
        <w:rPr>
          <w:i/>
        </w:rPr>
        <w:t xml:space="preserve">Observation </w:t>
      </w:r>
      <w:r w:rsidR="005F6E5A">
        <w:rPr>
          <w:i/>
          <w:noProof/>
        </w:rPr>
        <w:t>2</w:t>
      </w:r>
      <w:r w:rsidR="005F6E5A" w:rsidRPr="00F13B76">
        <w:rPr>
          <w:rFonts w:eastAsiaTheme="minorEastAsia"/>
          <w:i/>
          <w:iCs/>
          <w:lang w:val="en-GB"/>
        </w:rPr>
        <w:t>:</w:t>
      </w:r>
      <w:r w:rsidR="005F6E5A" w:rsidRPr="000B7719">
        <w:rPr>
          <w:rFonts w:eastAsiaTheme="minorEastAsia"/>
          <w:i/>
          <w:iCs/>
          <w:lang w:val="en-GB"/>
        </w:rPr>
        <w:t xml:space="preserve"> </w:t>
      </w:r>
      <w:r w:rsidR="005F6E5A" w:rsidRPr="000B7719">
        <w:rPr>
          <w:rFonts w:eastAsiaTheme="minorEastAsia"/>
          <w:i/>
          <w:iCs/>
          <w:lang w:val="en-GB" w:eastAsia="zh-CN"/>
        </w:rPr>
        <w:t xml:space="preserve">FDSS enhancement </w:t>
      </w:r>
      <w:r w:rsidR="005F6E5A">
        <w:rPr>
          <w:rFonts w:eastAsiaTheme="minorEastAsia"/>
          <w:i/>
          <w:iCs/>
          <w:lang w:val="en-GB" w:eastAsia="zh-CN"/>
        </w:rPr>
        <w:t>will suffer from PAPR performance loss compared with legacy FDSS.</w:t>
      </w:r>
    </w:p>
    <w:p w14:paraId="336AAB4D" w14:textId="77777777" w:rsidR="005F6E5A" w:rsidRPr="00987ACE" w:rsidRDefault="00987ACE" w:rsidP="00987ACE">
      <w:pPr>
        <w:pStyle w:val="a5"/>
        <w:rPr>
          <w:rFonts w:eastAsiaTheme="minorEastAsia"/>
          <w:i/>
          <w:iCs/>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005F6E5A" w:rsidRPr="00987ACE">
        <w:rPr>
          <w:i/>
        </w:rPr>
        <w:t xml:space="preserve">Proposal </w:t>
      </w:r>
      <w:r w:rsidR="005F6E5A">
        <w:rPr>
          <w:i/>
          <w:noProof/>
        </w:rPr>
        <w:t>1</w:t>
      </w:r>
      <w:r w:rsidR="005F6E5A" w:rsidRPr="00987ACE">
        <w:rPr>
          <w:i/>
        </w:rPr>
        <w:t xml:space="preserve">: HPUE related power domain enhancement </w:t>
      </w:r>
      <w:r w:rsidR="005F6E5A">
        <w:rPr>
          <w:i/>
        </w:rPr>
        <w:t>should be deprioritized in Rel-18 coverage enhancement topic</w:t>
      </w:r>
      <w:r w:rsidR="005F6E5A" w:rsidRPr="00987ACE">
        <w:rPr>
          <w:i/>
        </w:rPr>
        <w:t>.</w:t>
      </w:r>
    </w:p>
    <w:p w14:paraId="5C880C18" w14:textId="77777777" w:rsidR="005F6E5A" w:rsidRPr="000E773A" w:rsidRDefault="00987ACE" w:rsidP="00987ACE">
      <w:pPr>
        <w:pStyle w:val="a5"/>
        <w:rPr>
          <w:b w:val="0"/>
          <w:bCs w:val="0"/>
          <w:i/>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005F6E5A" w:rsidRPr="00987ACE">
        <w:rPr>
          <w:i/>
        </w:rPr>
        <w:t xml:space="preserve">Proposal </w:t>
      </w:r>
      <w:r w:rsidR="005F6E5A">
        <w:rPr>
          <w:i/>
          <w:noProof/>
        </w:rPr>
        <w:t>2</w:t>
      </w:r>
      <w:r w:rsidR="005F6E5A" w:rsidRPr="000E773A">
        <w:rPr>
          <w:i/>
          <w:lang w:eastAsia="zh-CN"/>
        </w:rPr>
        <w:t xml:space="preserve">: </w:t>
      </w:r>
      <w:r w:rsidR="005F6E5A" w:rsidRPr="00FE172B">
        <w:rPr>
          <w:i/>
          <w:lang w:eastAsia="zh-CN"/>
        </w:rPr>
        <w:t>FDSS enhancement in Rel-18 should be carefully studied and should not be specified unless justified by obvious power boost gain.</w:t>
      </w:r>
    </w:p>
    <w:p w14:paraId="24106005" w14:textId="7565F5A0" w:rsidR="00987ACE" w:rsidRPr="005B4659" w:rsidRDefault="00987ACE" w:rsidP="00DB1FD6">
      <w:pPr>
        <w:pStyle w:val="1"/>
        <w:keepLines/>
        <w:pBdr>
          <w:top w:val="single" w:sz="12" w:space="3" w:color="auto"/>
        </w:pBdr>
        <w:overflowPunct w:val="0"/>
        <w:autoSpaceDE w:val="0"/>
        <w:autoSpaceDN w:val="0"/>
        <w:adjustRightInd w:val="0"/>
        <w:spacing w:beforeLines="100" w:after="120"/>
        <w:textAlignment w:val="baseline"/>
        <w:rPr>
          <w:rFonts w:ascii="Times New Roman" w:eastAsia="宋体" w:hAnsi="Times New Roman" w:cs="Times New Roman"/>
          <w:b w:val="0"/>
          <w:bCs w:val="0"/>
          <w:kern w:val="0"/>
          <w:sz w:val="36"/>
          <w:szCs w:val="20"/>
          <w:lang w:eastAsia="zh-CN"/>
        </w:rPr>
      </w:pPr>
      <w:r>
        <w:rPr>
          <w:rFonts w:eastAsia="宋体"/>
          <w:lang w:eastAsia="zh-CN"/>
        </w:rPr>
        <w:fldChar w:fldCharType="end"/>
      </w:r>
      <w:r w:rsidR="005B4659" w:rsidRPr="005B4659">
        <w:rPr>
          <w:rFonts w:ascii="Times New Roman" w:eastAsia="宋体" w:hAnsi="Times New Roman" w:cs="Times New Roman"/>
          <w:b w:val="0"/>
          <w:bCs w:val="0"/>
          <w:kern w:val="0"/>
          <w:sz w:val="36"/>
          <w:szCs w:val="20"/>
          <w:lang w:eastAsia="zh-CN"/>
        </w:rPr>
        <w:t xml:space="preserve"> </w:t>
      </w:r>
      <w:r w:rsidR="005B4659" w:rsidRPr="00F13B76">
        <w:rPr>
          <w:rFonts w:ascii="Times New Roman" w:eastAsia="宋体" w:hAnsi="Times New Roman" w:cs="Times New Roman"/>
          <w:b w:val="0"/>
          <w:bCs w:val="0"/>
          <w:kern w:val="0"/>
          <w:sz w:val="36"/>
          <w:szCs w:val="20"/>
          <w:lang w:eastAsia="zh-CN"/>
        </w:rPr>
        <w:t>References</w:t>
      </w:r>
    </w:p>
    <w:p w14:paraId="50C6CD97" w14:textId="584F1259" w:rsidR="00A70A20" w:rsidRDefault="00A70A20" w:rsidP="00A70A20">
      <w:pPr>
        <w:pStyle w:val="a0"/>
        <w:numPr>
          <w:ilvl w:val="0"/>
          <w:numId w:val="17"/>
        </w:numPr>
        <w:snapToGrid w:val="0"/>
        <w:spacing w:before="120" w:line="268" w:lineRule="auto"/>
        <w:contextualSpacing/>
        <w:rPr>
          <w:rFonts w:ascii="Times New Roman" w:hAnsi="Times New Roman"/>
          <w:color w:val="000000"/>
          <w:szCs w:val="20"/>
        </w:rPr>
      </w:pPr>
      <w:bookmarkStart w:id="6" w:name="_Ref115249507"/>
      <w:bookmarkEnd w:id="0"/>
      <w:r w:rsidRPr="00B8696F">
        <w:rPr>
          <w:rFonts w:ascii="Times New Roman" w:hAnsi="Times New Roman"/>
          <w:color w:val="000000"/>
          <w:szCs w:val="20"/>
        </w:rPr>
        <w:t>RP-221858</w:t>
      </w:r>
      <w:r w:rsidRPr="00E36806">
        <w:rPr>
          <w:rFonts w:ascii="Times New Roman" w:hAnsi="Times New Roman"/>
          <w:color w:val="000000"/>
          <w:szCs w:val="20"/>
        </w:rPr>
        <w:t>, Revised WID on</w:t>
      </w:r>
      <w:r w:rsidRPr="00E36806">
        <w:rPr>
          <w:rFonts w:ascii="Times New Roman" w:hAnsi="Times New Roman" w:hint="eastAsia"/>
          <w:color w:val="000000"/>
          <w:szCs w:val="20"/>
        </w:rPr>
        <w:t xml:space="preserve"> </w:t>
      </w:r>
      <w:r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Pr="00E36806">
        <w:rPr>
          <w:rFonts w:ascii="Times New Roman" w:hAnsi="Times New Roman"/>
          <w:color w:val="000000"/>
          <w:szCs w:val="20"/>
        </w:rPr>
        <w:t>.</w:t>
      </w:r>
      <w:bookmarkEnd w:id="6"/>
    </w:p>
    <w:p w14:paraId="6C7FCB54" w14:textId="562BE264" w:rsidR="00FE172B" w:rsidRPr="00165914" w:rsidRDefault="00FE172B" w:rsidP="00165914">
      <w:pPr>
        <w:pStyle w:val="a0"/>
        <w:numPr>
          <w:ilvl w:val="0"/>
          <w:numId w:val="17"/>
        </w:numPr>
        <w:snapToGrid w:val="0"/>
        <w:spacing w:before="120" w:line="268" w:lineRule="auto"/>
        <w:contextualSpacing/>
        <w:rPr>
          <w:rFonts w:ascii="Times New Roman" w:hAnsi="Times New Roman"/>
          <w:color w:val="000000"/>
          <w:szCs w:val="20"/>
        </w:rPr>
      </w:pPr>
      <w:bookmarkStart w:id="7" w:name="_Ref115343027"/>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4-22</w:t>
      </w:r>
      <w:r w:rsidR="00771C27">
        <w:rPr>
          <w:rFonts w:ascii="Times New Roman" w:eastAsiaTheme="minorEastAsia" w:hAnsi="Times New Roman"/>
          <w:color w:val="000000"/>
          <w:szCs w:val="20"/>
          <w:lang w:eastAsia="zh-CN"/>
        </w:rPr>
        <w:t>16121</w:t>
      </w:r>
      <w:r w:rsidR="00165914">
        <w:rPr>
          <w:rFonts w:ascii="Times New Roman" w:eastAsiaTheme="minorEastAsia" w:hAnsi="Times New Roman"/>
          <w:color w:val="000000"/>
          <w:szCs w:val="20"/>
          <w:lang w:eastAsia="zh-CN"/>
        </w:rPr>
        <w:t xml:space="preserve">, </w:t>
      </w:r>
      <w:r w:rsidR="00165914" w:rsidRPr="00165914">
        <w:rPr>
          <w:rFonts w:ascii="Times New Roman" w:eastAsiaTheme="minorEastAsia" w:hAnsi="Times New Roman"/>
          <w:color w:val="000000"/>
          <w:szCs w:val="20"/>
          <w:lang w:eastAsia="zh-CN"/>
        </w:rPr>
        <w:t>Discussion on power domain e</w:t>
      </w:r>
      <w:bookmarkStart w:id="8" w:name="_GoBack"/>
      <w:bookmarkEnd w:id="8"/>
      <w:r w:rsidR="00165914" w:rsidRPr="00165914">
        <w:rPr>
          <w:rFonts w:ascii="Times New Roman" w:eastAsiaTheme="minorEastAsia" w:hAnsi="Times New Roman"/>
          <w:color w:val="000000"/>
          <w:szCs w:val="20"/>
          <w:lang w:eastAsia="zh-CN"/>
        </w:rPr>
        <w:t>nhancements to reduce MPR</w:t>
      </w:r>
      <w:r w:rsidR="00165914">
        <w:rPr>
          <w:rFonts w:ascii="Times New Roman" w:eastAsiaTheme="minorEastAsia" w:hAnsi="Times New Roman"/>
          <w:color w:val="000000"/>
          <w:szCs w:val="20"/>
          <w:lang w:eastAsia="zh-CN"/>
        </w:rPr>
        <w:t xml:space="preserve">, </w:t>
      </w:r>
      <w:r w:rsidR="00165914" w:rsidRPr="00B8696F">
        <w:rPr>
          <w:rFonts w:ascii="Times New Roman" w:hAnsi="Times New Roman"/>
          <w:color w:val="000000"/>
          <w:szCs w:val="20"/>
        </w:rPr>
        <w:t>3GPP TSG RAN</w:t>
      </w:r>
      <w:r w:rsidR="00165914">
        <w:rPr>
          <w:rFonts w:ascii="Times New Roman" w:hAnsi="Times New Roman"/>
          <w:color w:val="000000"/>
          <w:szCs w:val="20"/>
        </w:rPr>
        <w:t>4</w:t>
      </w:r>
      <w:r w:rsidR="00165914" w:rsidRPr="00B8696F">
        <w:rPr>
          <w:rFonts w:ascii="Times New Roman" w:hAnsi="Times New Roman"/>
          <w:color w:val="000000"/>
          <w:szCs w:val="20"/>
        </w:rPr>
        <w:t xml:space="preserve"> </w:t>
      </w:r>
      <w:r w:rsidR="00165914">
        <w:rPr>
          <w:rFonts w:ascii="Times New Roman" w:hAnsi="Times New Roman"/>
          <w:color w:val="000000"/>
          <w:szCs w:val="20"/>
        </w:rPr>
        <w:t>e-M</w:t>
      </w:r>
      <w:r w:rsidR="00165914" w:rsidRPr="00B8696F">
        <w:rPr>
          <w:rFonts w:ascii="Times New Roman" w:hAnsi="Times New Roman"/>
          <w:color w:val="000000"/>
          <w:szCs w:val="20"/>
        </w:rPr>
        <w:t>eeting #</w:t>
      </w:r>
      <w:r w:rsidR="00165914">
        <w:rPr>
          <w:rFonts w:ascii="Times New Roman" w:hAnsi="Times New Roman"/>
          <w:color w:val="000000"/>
          <w:szCs w:val="20"/>
        </w:rPr>
        <w:t>104bis</w:t>
      </w:r>
      <w:r w:rsidR="00165914" w:rsidRPr="00B8696F">
        <w:rPr>
          <w:rFonts w:ascii="Times New Roman" w:hAnsi="Times New Roman"/>
          <w:color w:val="000000"/>
          <w:szCs w:val="20"/>
        </w:rPr>
        <w:t xml:space="preserve">, </w:t>
      </w:r>
      <w:r w:rsidR="00165914">
        <w:rPr>
          <w:rFonts w:ascii="Times New Roman" w:hAnsi="Times New Roman"/>
          <w:color w:val="000000"/>
          <w:szCs w:val="20"/>
        </w:rPr>
        <w:t>October</w:t>
      </w:r>
      <w:r w:rsidR="00165914" w:rsidRPr="00B8696F">
        <w:rPr>
          <w:rFonts w:ascii="Times New Roman" w:hAnsi="Times New Roman"/>
          <w:color w:val="000000"/>
          <w:szCs w:val="20"/>
        </w:rPr>
        <w:t xml:space="preserve"> </w:t>
      </w:r>
      <w:r w:rsidR="00165914">
        <w:rPr>
          <w:rFonts w:ascii="Times New Roman" w:hAnsi="Times New Roman"/>
          <w:color w:val="000000"/>
          <w:szCs w:val="20"/>
        </w:rPr>
        <w:t>10</w:t>
      </w:r>
      <w:r w:rsidR="00165914" w:rsidRPr="00B8696F">
        <w:rPr>
          <w:rFonts w:ascii="Times New Roman" w:hAnsi="Times New Roman"/>
          <w:color w:val="000000"/>
          <w:szCs w:val="20"/>
        </w:rPr>
        <w:t>-</w:t>
      </w:r>
      <w:r w:rsidR="00165914">
        <w:rPr>
          <w:rFonts w:ascii="Times New Roman" w:hAnsi="Times New Roman"/>
          <w:color w:val="000000"/>
          <w:szCs w:val="20"/>
        </w:rPr>
        <w:t>19</w:t>
      </w:r>
      <w:r w:rsidR="00165914" w:rsidRPr="00B8696F">
        <w:rPr>
          <w:rFonts w:ascii="Times New Roman" w:hAnsi="Times New Roman"/>
          <w:color w:val="000000"/>
          <w:szCs w:val="20"/>
        </w:rPr>
        <w:t>, 2022</w:t>
      </w:r>
      <w:r w:rsidR="00165914" w:rsidRPr="00E36806">
        <w:rPr>
          <w:rFonts w:ascii="Times New Roman" w:hAnsi="Times New Roman"/>
          <w:color w:val="000000"/>
          <w:szCs w:val="20"/>
        </w:rPr>
        <w:t>.</w:t>
      </w:r>
      <w:bookmarkEnd w:id="7"/>
    </w:p>
    <w:p w14:paraId="759F69C8" w14:textId="391CD7E2" w:rsidR="001C5D12" w:rsidRPr="00F13B76" w:rsidRDefault="001C5D12" w:rsidP="00E6457E">
      <w:pPr>
        <w:pStyle w:val="1"/>
        <w:keepLines/>
        <w:pBdr>
          <w:top w:val="single" w:sz="12" w:space="3" w:color="auto"/>
        </w:pBdr>
        <w:overflowPunct w:val="0"/>
        <w:autoSpaceDE w:val="0"/>
        <w:autoSpaceDN w:val="0"/>
        <w:adjustRightInd w:val="0"/>
        <w:spacing w:beforeLines="100" w:after="180"/>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b w:val="0"/>
          <w:bCs w:val="0"/>
          <w:kern w:val="0"/>
          <w:sz w:val="36"/>
          <w:szCs w:val="20"/>
          <w:lang w:eastAsia="zh-CN"/>
        </w:rPr>
        <w:t xml:space="preserve">Appendix </w:t>
      </w:r>
      <w:r w:rsidR="00EC4B9D">
        <w:rPr>
          <w:rFonts w:ascii="Times New Roman" w:eastAsia="宋体" w:hAnsi="Times New Roman" w:cs="Times New Roman"/>
          <w:b w:val="0"/>
          <w:bCs w:val="0"/>
          <w:kern w:val="0"/>
          <w:sz w:val="36"/>
          <w:szCs w:val="20"/>
          <w:lang w:eastAsia="zh-CN"/>
        </w:rPr>
        <w:t>A</w:t>
      </w:r>
      <w:r w:rsidR="00806FF5">
        <w:rPr>
          <w:rFonts w:ascii="Times New Roman" w:eastAsia="宋体" w:hAnsi="Times New Roman" w:cs="Times New Roman"/>
          <w:b w:val="0"/>
          <w:bCs w:val="0"/>
          <w:kern w:val="0"/>
          <w:sz w:val="36"/>
          <w:szCs w:val="20"/>
          <w:lang w:eastAsia="zh-CN"/>
        </w:rPr>
        <w:t xml:space="preserve"> </w:t>
      </w:r>
      <w:r w:rsidR="00EC4B9D">
        <w:rPr>
          <w:rFonts w:ascii="Times New Roman" w:eastAsia="宋体" w:hAnsi="Times New Roman" w:cs="Times New Roman"/>
          <w:b w:val="0"/>
          <w:bCs w:val="0"/>
          <w:kern w:val="0"/>
          <w:sz w:val="36"/>
          <w:szCs w:val="20"/>
          <w:lang w:eastAsia="zh-CN"/>
        </w:rPr>
        <w:t>-</w:t>
      </w:r>
      <w:r w:rsidR="00806FF5">
        <w:rPr>
          <w:rFonts w:ascii="Times New Roman" w:eastAsia="宋体" w:hAnsi="Times New Roman" w:cs="Times New Roman"/>
          <w:b w:val="0"/>
          <w:bCs w:val="0"/>
          <w:kern w:val="0"/>
          <w:sz w:val="36"/>
          <w:szCs w:val="20"/>
          <w:lang w:eastAsia="zh-CN"/>
        </w:rPr>
        <w:t xml:space="preserve"> </w:t>
      </w:r>
      <w:r w:rsidR="00EC4B9D">
        <w:rPr>
          <w:rFonts w:ascii="Times New Roman" w:eastAsia="宋体" w:hAnsi="Times New Roman" w:cs="Times New Roman"/>
          <w:b w:val="0"/>
          <w:bCs w:val="0"/>
          <w:kern w:val="0"/>
          <w:sz w:val="36"/>
          <w:szCs w:val="20"/>
          <w:lang w:eastAsia="zh-CN"/>
        </w:rPr>
        <w:t>link level simulation assumption</w:t>
      </w:r>
      <w:r w:rsidR="000E601C">
        <w:rPr>
          <w:rFonts w:ascii="Times New Roman" w:eastAsia="宋体" w:hAnsi="Times New Roman" w:cs="Times New Roman"/>
          <w:b w:val="0"/>
          <w:bCs w:val="0"/>
          <w:kern w:val="0"/>
          <w:sz w:val="36"/>
          <w:szCs w:val="20"/>
          <w:lang w:eastAsia="zh-CN"/>
        </w:rPr>
        <w:t>s</w:t>
      </w:r>
    </w:p>
    <w:tbl>
      <w:tblPr>
        <w:tblStyle w:val="af6"/>
        <w:tblW w:w="7884" w:type="dxa"/>
        <w:jc w:val="center"/>
        <w:tblLook w:val="04A0" w:firstRow="1" w:lastRow="0" w:firstColumn="1" w:lastColumn="0" w:noHBand="0" w:noVBand="1"/>
      </w:tblPr>
      <w:tblGrid>
        <w:gridCol w:w="2596"/>
        <w:gridCol w:w="5288"/>
      </w:tblGrid>
      <w:tr w:rsidR="001C5D12" w:rsidRPr="001C5D12" w14:paraId="1B3F030C" w14:textId="77777777" w:rsidTr="00585169">
        <w:trPr>
          <w:trHeight w:val="223"/>
          <w:jc w:val="center"/>
        </w:trPr>
        <w:tc>
          <w:tcPr>
            <w:tcW w:w="2596" w:type="dxa"/>
            <w:vAlign w:val="center"/>
            <w:hideMark/>
          </w:tcPr>
          <w:p w14:paraId="401CEB21" w14:textId="27AF7CCE"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b/>
                <w:bCs/>
                <w:color w:val="000000"/>
                <w:szCs w:val="20"/>
              </w:rPr>
              <w:t>Parameter</w:t>
            </w:r>
            <w:r w:rsidR="00C85E0F">
              <w:rPr>
                <w:b/>
                <w:bCs/>
                <w:color w:val="000000"/>
                <w:szCs w:val="20"/>
              </w:rPr>
              <w:t>s</w:t>
            </w:r>
          </w:p>
        </w:tc>
        <w:tc>
          <w:tcPr>
            <w:tcW w:w="5288" w:type="dxa"/>
            <w:vAlign w:val="center"/>
            <w:hideMark/>
          </w:tcPr>
          <w:p w14:paraId="30753355" w14:textId="1253AFFF"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b/>
                <w:bCs/>
                <w:color w:val="000000"/>
                <w:szCs w:val="20"/>
              </w:rPr>
              <w:t>Value</w:t>
            </w:r>
            <w:r w:rsidR="00C85E0F">
              <w:rPr>
                <w:b/>
                <w:bCs/>
                <w:color w:val="000000"/>
                <w:szCs w:val="20"/>
              </w:rPr>
              <w:t>s</w:t>
            </w:r>
          </w:p>
        </w:tc>
      </w:tr>
      <w:tr w:rsidR="001C5D12" w:rsidRPr="001C5D12" w14:paraId="36290803" w14:textId="77777777" w:rsidTr="00585169">
        <w:trPr>
          <w:trHeight w:val="223"/>
          <w:jc w:val="center"/>
        </w:trPr>
        <w:tc>
          <w:tcPr>
            <w:tcW w:w="2596" w:type="dxa"/>
            <w:vAlign w:val="center"/>
            <w:hideMark/>
          </w:tcPr>
          <w:p w14:paraId="5B649B8E"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Pulse shaping filter</w:t>
            </w:r>
          </w:p>
        </w:tc>
        <w:tc>
          <w:tcPr>
            <w:tcW w:w="5288" w:type="dxa"/>
            <w:vAlign w:val="center"/>
            <w:hideMark/>
          </w:tcPr>
          <w:p w14:paraId="3DB07944"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[0.28 1 0.28]</w:t>
            </w:r>
          </w:p>
        </w:tc>
      </w:tr>
      <w:tr w:rsidR="001C5D12" w:rsidRPr="001C5D12" w14:paraId="04DF383B" w14:textId="77777777" w:rsidTr="00585169">
        <w:trPr>
          <w:trHeight w:val="223"/>
          <w:jc w:val="center"/>
        </w:trPr>
        <w:tc>
          <w:tcPr>
            <w:tcW w:w="2596" w:type="dxa"/>
            <w:vAlign w:val="center"/>
            <w:hideMark/>
          </w:tcPr>
          <w:p w14:paraId="5F251A8D" w14:textId="301A6C31" w:rsidR="001C5D12" w:rsidRPr="001C5D12" w:rsidRDefault="00D92A0E" w:rsidP="00585169">
            <w:pPr>
              <w:pStyle w:val="a0"/>
              <w:tabs>
                <w:tab w:val="left" w:pos="420"/>
              </w:tabs>
              <w:snapToGrid w:val="0"/>
              <w:spacing w:beforeLines="0" w:before="0" w:after="0" w:line="240" w:lineRule="exact"/>
              <w:contextualSpacing/>
              <w:jc w:val="center"/>
              <w:rPr>
                <w:color w:val="000000"/>
                <w:szCs w:val="20"/>
              </w:rPr>
            </w:pPr>
            <w:r>
              <w:rPr>
                <w:color w:val="000000"/>
                <w:szCs w:val="20"/>
              </w:rPr>
              <w:t>Carrier f</w:t>
            </w:r>
            <w:r w:rsidR="001C5D12" w:rsidRPr="001C5D12">
              <w:rPr>
                <w:color w:val="000000"/>
                <w:szCs w:val="20"/>
              </w:rPr>
              <w:t>requency</w:t>
            </w:r>
          </w:p>
        </w:tc>
        <w:tc>
          <w:tcPr>
            <w:tcW w:w="5288" w:type="dxa"/>
            <w:vAlign w:val="center"/>
            <w:hideMark/>
          </w:tcPr>
          <w:p w14:paraId="2D788DA8" w14:textId="629F4AEA"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4GHz</w:t>
            </w:r>
          </w:p>
        </w:tc>
      </w:tr>
      <w:tr w:rsidR="001C5D12" w:rsidRPr="001C5D12" w14:paraId="20D4BE47" w14:textId="77777777" w:rsidTr="00585169">
        <w:trPr>
          <w:trHeight w:val="223"/>
          <w:jc w:val="center"/>
        </w:trPr>
        <w:tc>
          <w:tcPr>
            <w:tcW w:w="2596" w:type="dxa"/>
            <w:vAlign w:val="center"/>
            <w:hideMark/>
          </w:tcPr>
          <w:p w14:paraId="027CECE1" w14:textId="43EFA4F2"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SCS</w:t>
            </w:r>
          </w:p>
        </w:tc>
        <w:tc>
          <w:tcPr>
            <w:tcW w:w="5288" w:type="dxa"/>
            <w:vAlign w:val="center"/>
            <w:hideMark/>
          </w:tcPr>
          <w:p w14:paraId="0D98251F"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30 kHz</w:t>
            </w:r>
          </w:p>
        </w:tc>
      </w:tr>
      <w:tr w:rsidR="001C5D12" w:rsidRPr="001C5D12" w14:paraId="208CE1B4" w14:textId="77777777" w:rsidTr="00585169">
        <w:trPr>
          <w:trHeight w:val="223"/>
          <w:jc w:val="center"/>
        </w:trPr>
        <w:tc>
          <w:tcPr>
            <w:tcW w:w="2596" w:type="dxa"/>
            <w:vAlign w:val="center"/>
            <w:hideMark/>
          </w:tcPr>
          <w:p w14:paraId="1C947420"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Channel model</w:t>
            </w:r>
          </w:p>
        </w:tc>
        <w:tc>
          <w:tcPr>
            <w:tcW w:w="5288" w:type="dxa"/>
            <w:vAlign w:val="center"/>
            <w:hideMark/>
          </w:tcPr>
          <w:p w14:paraId="0637AA4C"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TDL-A 30ns</w:t>
            </w:r>
          </w:p>
        </w:tc>
      </w:tr>
      <w:tr w:rsidR="001C5D12" w:rsidRPr="001C5D12" w14:paraId="72F0B058" w14:textId="77777777" w:rsidTr="00585169">
        <w:trPr>
          <w:trHeight w:val="223"/>
          <w:jc w:val="center"/>
        </w:trPr>
        <w:tc>
          <w:tcPr>
            <w:tcW w:w="2596" w:type="dxa"/>
            <w:vAlign w:val="center"/>
            <w:hideMark/>
          </w:tcPr>
          <w:p w14:paraId="57BB83CA"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MCS</w:t>
            </w:r>
          </w:p>
        </w:tc>
        <w:tc>
          <w:tcPr>
            <w:tcW w:w="5288" w:type="dxa"/>
            <w:vAlign w:val="center"/>
            <w:hideMark/>
          </w:tcPr>
          <w:p w14:paraId="4FBBCE93" w14:textId="7CC37CD5" w:rsidR="001C5D12" w:rsidRPr="001C5D12" w:rsidRDefault="00C85E0F" w:rsidP="00585169">
            <w:pPr>
              <w:pStyle w:val="a0"/>
              <w:tabs>
                <w:tab w:val="left" w:pos="420"/>
              </w:tabs>
              <w:snapToGrid w:val="0"/>
              <w:spacing w:beforeLines="0" w:before="0" w:after="0" w:line="240" w:lineRule="exact"/>
              <w:contextualSpacing/>
              <w:jc w:val="center"/>
              <w:rPr>
                <w:color w:val="000000"/>
                <w:szCs w:val="20"/>
              </w:rPr>
            </w:pPr>
            <w:r>
              <w:rPr>
                <w:color w:val="000000"/>
                <w:szCs w:val="20"/>
              </w:rPr>
              <w:t xml:space="preserve">MCS </w:t>
            </w:r>
            <w:r w:rsidR="001C5D12" w:rsidRPr="001C5D12">
              <w:rPr>
                <w:color w:val="000000"/>
                <w:szCs w:val="20"/>
              </w:rPr>
              <w:t>0</w:t>
            </w:r>
            <w:r w:rsidRPr="001C5D12">
              <w:rPr>
                <w:color w:val="000000"/>
                <w:szCs w:val="20"/>
              </w:rPr>
              <w:t xml:space="preserve"> with pi/2 BPSK</w:t>
            </w:r>
          </w:p>
        </w:tc>
      </w:tr>
      <w:tr w:rsidR="001C5D12" w:rsidRPr="001C5D12" w14:paraId="64BC2CE5" w14:textId="77777777" w:rsidTr="00801F8B">
        <w:trPr>
          <w:trHeight w:val="64"/>
          <w:jc w:val="center"/>
        </w:trPr>
        <w:tc>
          <w:tcPr>
            <w:tcW w:w="2596" w:type="dxa"/>
            <w:vAlign w:val="center"/>
            <w:hideMark/>
          </w:tcPr>
          <w:p w14:paraId="16AA2319"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Waveform</w:t>
            </w:r>
          </w:p>
        </w:tc>
        <w:tc>
          <w:tcPr>
            <w:tcW w:w="5288" w:type="dxa"/>
            <w:vAlign w:val="center"/>
            <w:hideMark/>
          </w:tcPr>
          <w:p w14:paraId="181124C4" w14:textId="7298FF99"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DFT-S-OFDM</w:t>
            </w:r>
          </w:p>
        </w:tc>
      </w:tr>
      <w:tr w:rsidR="001C5D12" w:rsidRPr="001C5D12" w14:paraId="6739EDD3" w14:textId="77777777" w:rsidTr="00FF7F3A">
        <w:trPr>
          <w:trHeight w:val="120"/>
          <w:jc w:val="center"/>
        </w:trPr>
        <w:tc>
          <w:tcPr>
            <w:tcW w:w="2596" w:type="dxa"/>
            <w:vAlign w:val="center"/>
            <w:hideMark/>
          </w:tcPr>
          <w:p w14:paraId="22134827" w14:textId="1640B43E" w:rsidR="001C5D12" w:rsidRPr="001C5D12" w:rsidRDefault="00D92A0E" w:rsidP="00585169">
            <w:pPr>
              <w:pStyle w:val="a0"/>
              <w:tabs>
                <w:tab w:val="left" w:pos="420"/>
              </w:tabs>
              <w:snapToGrid w:val="0"/>
              <w:spacing w:beforeLines="0" w:before="0" w:after="0" w:line="240" w:lineRule="exact"/>
              <w:contextualSpacing/>
              <w:jc w:val="center"/>
              <w:rPr>
                <w:color w:val="000000"/>
                <w:szCs w:val="20"/>
              </w:rPr>
            </w:pPr>
            <w:r>
              <w:rPr>
                <w:color w:val="000000"/>
                <w:szCs w:val="20"/>
              </w:rPr>
              <w:t xml:space="preserve">Number of </w:t>
            </w:r>
            <w:r w:rsidR="001C5D12" w:rsidRPr="001C5D12">
              <w:rPr>
                <w:color w:val="000000"/>
                <w:szCs w:val="20"/>
              </w:rPr>
              <w:t>DMRS symbols</w:t>
            </w:r>
            <w:r w:rsidR="00FA32BE">
              <w:rPr>
                <w:color w:val="000000"/>
                <w:szCs w:val="20"/>
              </w:rPr>
              <w:t xml:space="preserve"> </w:t>
            </w:r>
          </w:p>
        </w:tc>
        <w:tc>
          <w:tcPr>
            <w:tcW w:w="5288" w:type="dxa"/>
            <w:vAlign w:val="center"/>
            <w:hideMark/>
          </w:tcPr>
          <w:p w14:paraId="58C3B66A"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2</w:t>
            </w:r>
          </w:p>
        </w:tc>
      </w:tr>
      <w:tr w:rsidR="001C5D12" w:rsidRPr="001C5D12" w14:paraId="1F31D319" w14:textId="77777777" w:rsidTr="00585169">
        <w:trPr>
          <w:trHeight w:val="172"/>
          <w:jc w:val="center"/>
        </w:trPr>
        <w:tc>
          <w:tcPr>
            <w:tcW w:w="2596" w:type="dxa"/>
            <w:vAlign w:val="center"/>
            <w:hideMark/>
          </w:tcPr>
          <w:p w14:paraId="38641C4C" w14:textId="6F53F33C" w:rsidR="001C5D12" w:rsidRPr="001C5D12" w:rsidRDefault="00F77E14" w:rsidP="00585169">
            <w:pPr>
              <w:pStyle w:val="a0"/>
              <w:tabs>
                <w:tab w:val="left" w:pos="420"/>
              </w:tabs>
              <w:snapToGrid w:val="0"/>
              <w:spacing w:beforeLines="0" w:before="0" w:after="0" w:line="240" w:lineRule="exact"/>
              <w:contextualSpacing/>
              <w:jc w:val="center"/>
              <w:rPr>
                <w:color w:val="000000"/>
                <w:szCs w:val="20"/>
              </w:rPr>
            </w:pPr>
            <w:r>
              <w:rPr>
                <w:color w:val="000000"/>
                <w:szCs w:val="20"/>
              </w:rPr>
              <w:t>P</w:t>
            </w:r>
            <w:r w:rsidR="001C5D12" w:rsidRPr="001C5D12">
              <w:rPr>
                <w:color w:val="000000"/>
                <w:szCs w:val="20"/>
              </w:rPr>
              <w:t>RB</w:t>
            </w:r>
            <w:r>
              <w:rPr>
                <w:color w:val="000000"/>
                <w:szCs w:val="20"/>
              </w:rPr>
              <w:t xml:space="preserve"> configuration</w:t>
            </w:r>
          </w:p>
        </w:tc>
        <w:tc>
          <w:tcPr>
            <w:tcW w:w="5288" w:type="dxa"/>
            <w:vAlign w:val="center"/>
            <w:hideMark/>
          </w:tcPr>
          <w:p w14:paraId="739E6912" w14:textId="279F65F3"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16</w:t>
            </w:r>
            <w:r w:rsidR="00F77E14">
              <w:rPr>
                <w:color w:val="000000"/>
                <w:szCs w:val="20"/>
              </w:rPr>
              <w:t xml:space="preserve"> allocated PRBs, 4 extended PRBs (2 PRBs each side)</w:t>
            </w:r>
          </w:p>
        </w:tc>
      </w:tr>
      <w:tr w:rsidR="001C5D12" w:rsidRPr="001C5D12" w14:paraId="3E17DFA1" w14:textId="77777777" w:rsidTr="00585169">
        <w:trPr>
          <w:trHeight w:val="172"/>
          <w:jc w:val="center"/>
        </w:trPr>
        <w:tc>
          <w:tcPr>
            <w:tcW w:w="2596" w:type="dxa"/>
            <w:vAlign w:val="center"/>
            <w:hideMark/>
          </w:tcPr>
          <w:p w14:paraId="557C2DCA"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TX/RX configuration</w:t>
            </w:r>
          </w:p>
        </w:tc>
        <w:tc>
          <w:tcPr>
            <w:tcW w:w="5288" w:type="dxa"/>
            <w:vAlign w:val="center"/>
            <w:hideMark/>
          </w:tcPr>
          <w:p w14:paraId="17F571B5"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1TX/2RX</w:t>
            </w:r>
          </w:p>
        </w:tc>
      </w:tr>
      <w:tr w:rsidR="001C5D12" w:rsidRPr="001C5D12" w14:paraId="2E113322" w14:textId="77777777" w:rsidTr="00585169">
        <w:trPr>
          <w:trHeight w:val="223"/>
          <w:jc w:val="center"/>
        </w:trPr>
        <w:tc>
          <w:tcPr>
            <w:tcW w:w="2596" w:type="dxa"/>
            <w:vAlign w:val="center"/>
            <w:hideMark/>
          </w:tcPr>
          <w:p w14:paraId="34EB0A24" w14:textId="75EAAB02" w:rsidR="001C5D12" w:rsidRPr="001C5D12" w:rsidRDefault="00D92A0E" w:rsidP="00585169">
            <w:pPr>
              <w:pStyle w:val="a0"/>
              <w:tabs>
                <w:tab w:val="left" w:pos="420"/>
              </w:tabs>
              <w:snapToGrid w:val="0"/>
              <w:spacing w:beforeLines="0" w:before="0" w:after="0" w:line="240" w:lineRule="exact"/>
              <w:contextualSpacing/>
              <w:jc w:val="center"/>
              <w:rPr>
                <w:color w:val="000000"/>
                <w:szCs w:val="20"/>
              </w:rPr>
            </w:pPr>
            <w:r>
              <w:rPr>
                <w:color w:val="000000"/>
                <w:szCs w:val="20"/>
              </w:rPr>
              <w:t>Frequency band</w:t>
            </w:r>
          </w:p>
        </w:tc>
        <w:tc>
          <w:tcPr>
            <w:tcW w:w="5288" w:type="dxa"/>
            <w:vAlign w:val="center"/>
            <w:hideMark/>
          </w:tcPr>
          <w:p w14:paraId="37F0DB13"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100 MHz</w:t>
            </w:r>
          </w:p>
        </w:tc>
      </w:tr>
      <w:tr w:rsidR="001C5D12" w:rsidRPr="001C5D12" w14:paraId="4C58DCC5" w14:textId="77777777" w:rsidTr="00585169">
        <w:trPr>
          <w:trHeight w:val="223"/>
          <w:jc w:val="center"/>
        </w:trPr>
        <w:tc>
          <w:tcPr>
            <w:tcW w:w="2596" w:type="dxa"/>
            <w:vAlign w:val="center"/>
            <w:hideMark/>
          </w:tcPr>
          <w:p w14:paraId="64E360E9"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UE speed</w:t>
            </w:r>
          </w:p>
        </w:tc>
        <w:tc>
          <w:tcPr>
            <w:tcW w:w="5288" w:type="dxa"/>
            <w:vAlign w:val="center"/>
            <w:hideMark/>
          </w:tcPr>
          <w:p w14:paraId="0209C861"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3 km/h</w:t>
            </w:r>
          </w:p>
        </w:tc>
      </w:tr>
      <w:tr w:rsidR="001C5D12" w:rsidRPr="001C5D12" w14:paraId="0346EDFB" w14:textId="77777777" w:rsidTr="00585169">
        <w:trPr>
          <w:trHeight w:val="18"/>
          <w:jc w:val="center"/>
        </w:trPr>
        <w:tc>
          <w:tcPr>
            <w:tcW w:w="2596" w:type="dxa"/>
            <w:vAlign w:val="center"/>
            <w:hideMark/>
          </w:tcPr>
          <w:p w14:paraId="081A5FDE"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HARQ configuration</w:t>
            </w:r>
          </w:p>
        </w:tc>
        <w:tc>
          <w:tcPr>
            <w:tcW w:w="5288" w:type="dxa"/>
            <w:vAlign w:val="center"/>
            <w:hideMark/>
          </w:tcPr>
          <w:p w14:paraId="76DC7A26"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No retransmissions</w:t>
            </w:r>
          </w:p>
        </w:tc>
      </w:tr>
    </w:tbl>
    <w:p w14:paraId="7FAA0BF2" w14:textId="2FDACC50" w:rsidR="001C5D12" w:rsidRPr="00AE557B" w:rsidRDefault="001C5D12" w:rsidP="001C5D12">
      <w:pPr>
        <w:pStyle w:val="a0"/>
        <w:tabs>
          <w:tab w:val="left" w:pos="420"/>
        </w:tabs>
        <w:snapToGrid w:val="0"/>
        <w:spacing w:before="120" w:line="268" w:lineRule="auto"/>
        <w:contextualSpacing/>
        <w:rPr>
          <w:rFonts w:ascii="Times New Roman" w:hAnsi="Times New Roman"/>
          <w:color w:val="000000"/>
          <w:szCs w:val="20"/>
          <w:highlight w:val="yellow"/>
        </w:rPr>
      </w:pPr>
    </w:p>
    <w:sectPr w:rsidR="001C5D12" w:rsidRPr="00AE557B">
      <w:headerReference w:type="even" r:id="rId18"/>
      <w:headerReference w:type="default" r:id="rId19"/>
      <w:footerReference w:type="even" r:id="rId20"/>
      <w:footerReference w:type="default" r:id="rId21"/>
      <w:headerReference w:type="first" r:id="rId22"/>
      <w:footerReference w:type="first" r:id="rId2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6E5ED" w14:textId="77777777" w:rsidR="00A70A20" w:rsidRDefault="00A70A20">
      <w:pPr>
        <w:spacing w:before="120" w:after="0"/>
      </w:pPr>
      <w:r>
        <w:separator/>
      </w:r>
    </w:p>
  </w:endnote>
  <w:endnote w:type="continuationSeparator" w:id="0">
    <w:p w14:paraId="19424D46" w14:textId="77777777" w:rsidR="00A70A20" w:rsidRDefault="00A70A20">
      <w:pPr>
        <w:spacing w:before="120" w:after="0"/>
      </w:pPr>
      <w:r>
        <w:continuationSeparator/>
      </w:r>
    </w:p>
  </w:endnote>
  <w:endnote w:type="continuationNotice" w:id="1">
    <w:p w14:paraId="7BF8B6D6" w14:textId="77777777" w:rsidR="009A20D0" w:rsidRDefault="009A20D0">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A70A20" w:rsidRDefault="00A70A2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A70A20" w:rsidRDefault="00A70A20">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A70A20" w:rsidRDefault="00A70A2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8E082" w14:textId="77777777" w:rsidR="00A70A20" w:rsidRDefault="00A70A20">
      <w:pPr>
        <w:spacing w:before="120" w:after="0"/>
      </w:pPr>
      <w:r>
        <w:separator/>
      </w:r>
    </w:p>
  </w:footnote>
  <w:footnote w:type="continuationSeparator" w:id="0">
    <w:p w14:paraId="230FE08C" w14:textId="77777777" w:rsidR="00A70A20" w:rsidRDefault="00A70A20">
      <w:pPr>
        <w:spacing w:before="120" w:after="0"/>
      </w:pPr>
      <w:r>
        <w:continuationSeparator/>
      </w:r>
    </w:p>
  </w:footnote>
  <w:footnote w:type="continuationNotice" w:id="1">
    <w:p w14:paraId="0440C518" w14:textId="77777777" w:rsidR="009A20D0" w:rsidRDefault="009A20D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A70A20" w:rsidRDefault="00A70A2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A70A20" w:rsidRDefault="00A70A2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A70A20" w:rsidRDefault="00A70A2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D0680"/>
    <w:multiLevelType w:val="hybridMultilevel"/>
    <w:tmpl w:val="36D4D2C6"/>
    <w:lvl w:ilvl="0" w:tplc="91E458CE">
      <w:start w:val="1"/>
      <w:numFmt w:val="bullet"/>
      <w:lvlText w:val="•"/>
      <w:lvlJc w:val="left"/>
      <w:pPr>
        <w:tabs>
          <w:tab w:val="num" w:pos="720"/>
        </w:tabs>
        <w:ind w:left="720" w:hanging="360"/>
      </w:pPr>
      <w:rPr>
        <w:rFonts w:ascii="Arial" w:hAnsi="Arial" w:hint="default"/>
      </w:rPr>
    </w:lvl>
    <w:lvl w:ilvl="1" w:tplc="35545B7C">
      <w:start w:val="1"/>
      <w:numFmt w:val="bullet"/>
      <w:lvlText w:val="•"/>
      <w:lvlJc w:val="left"/>
      <w:pPr>
        <w:tabs>
          <w:tab w:val="num" w:pos="1440"/>
        </w:tabs>
        <w:ind w:left="1440" w:hanging="360"/>
      </w:pPr>
      <w:rPr>
        <w:rFonts w:ascii="Arial" w:hAnsi="Arial" w:hint="default"/>
      </w:rPr>
    </w:lvl>
    <w:lvl w:ilvl="2" w:tplc="40FA0446">
      <w:start w:val="1"/>
      <w:numFmt w:val="bullet"/>
      <w:lvlText w:val="•"/>
      <w:lvlJc w:val="left"/>
      <w:pPr>
        <w:tabs>
          <w:tab w:val="num" w:pos="2160"/>
        </w:tabs>
        <w:ind w:left="2160" w:hanging="360"/>
      </w:pPr>
      <w:rPr>
        <w:rFonts w:ascii="Arial" w:hAnsi="Arial" w:hint="default"/>
      </w:rPr>
    </w:lvl>
    <w:lvl w:ilvl="3" w:tplc="33F83A48">
      <w:numFmt w:val="bullet"/>
      <w:lvlText w:val="•"/>
      <w:lvlJc w:val="left"/>
      <w:pPr>
        <w:tabs>
          <w:tab w:val="num" w:pos="2880"/>
        </w:tabs>
        <w:ind w:left="2880" w:hanging="360"/>
      </w:pPr>
      <w:rPr>
        <w:rFonts w:ascii="Arial" w:hAnsi="Arial" w:hint="default"/>
      </w:rPr>
    </w:lvl>
    <w:lvl w:ilvl="4" w:tplc="2BE67FB8" w:tentative="1">
      <w:start w:val="1"/>
      <w:numFmt w:val="bullet"/>
      <w:lvlText w:val="•"/>
      <w:lvlJc w:val="left"/>
      <w:pPr>
        <w:tabs>
          <w:tab w:val="num" w:pos="3600"/>
        </w:tabs>
        <w:ind w:left="3600" w:hanging="360"/>
      </w:pPr>
      <w:rPr>
        <w:rFonts w:ascii="Arial" w:hAnsi="Arial" w:hint="default"/>
      </w:rPr>
    </w:lvl>
    <w:lvl w:ilvl="5" w:tplc="5ED237FC" w:tentative="1">
      <w:start w:val="1"/>
      <w:numFmt w:val="bullet"/>
      <w:lvlText w:val="•"/>
      <w:lvlJc w:val="left"/>
      <w:pPr>
        <w:tabs>
          <w:tab w:val="num" w:pos="4320"/>
        </w:tabs>
        <w:ind w:left="4320" w:hanging="360"/>
      </w:pPr>
      <w:rPr>
        <w:rFonts w:ascii="Arial" w:hAnsi="Arial" w:hint="default"/>
      </w:rPr>
    </w:lvl>
    <w:lvl w:ilvl="6" w:tplc="34E20F92" w:tentative="1">
      <w:start w:val="1"/>
      <w:numFmt w:val="bullet"/>
      <w:lvlText w:val="•"/>
      <w:lvlJc w:val="left"/>
      <w:pPr>
        <w:tabs>
          <w:tab w:val="num" w:pos="5040"/>
        </w:tabs>
        <w:ind w:left="5040" w:hanging="360"/>
      </w:pPr>
      <w:rPr>
        <w:rFonts w:ascii="Arial" w:hAnsi="Arial" w:hint="default"/>
      </w:rPr>
    </w:lvl>
    <w:lvl w:ilvl="7" w:tplc="99C45ECE" w:tentative="1">
      <w:start w:val="1"/>
      <w:numFmt w:val="bullet"/>
      <w:lvlText w:val="•"/>
      <w:lvlJc w:val="left"/>
      <w:pPr>
        <w:tabs>
          <w:tab w:val="num" w:pos="5760"/>
        </w:tabs>
        <w:ind w:left="5760" w:hanging="360"/>
      </w:pPr>
      <w:rPr>
        <w:rFonts w:ascii="Arial" w:hAnsi="Arial" w:hint="default"/>
      </w:rPr>
    </w:lvl>
    <w:lvl w:ilvl="8" w:tplc="5CC8D7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6978CD"/>
    <w:multiLevelType w:val="hybridMultilevel"/>
    <w:tmpl w:val="3D4E4F62"/>
    <w:lvl w:ilvl="0" w:tplc="9FFAD0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3C3252"/>
    <w:multiLevelType w:val="hybridMultilevel"/>
    <w:tmpl w:val="11EE5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84139"/>
    <w:multiLevelType w:val="hybridMultilevel"/>
    <w:tmpl w:val="ACBA02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F08CE"/>
    <w:multiLevelType w:val="hybridMultilevel"/>
    <w:tmpl w:val="DAC08F92"/>
    <w:lvl w:ilvl="0" w:tplc="095A10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E74035B"/>
    <w:multiLevelType w:val="hybridMultilevel"/>
    <w:tmpl w:val="BD9E0778"/>
    <w:lvl w:ilvl="0" w:tplc="9FFAD082">
      <w:start w:val="1"/>
      <w:numFmt w:val="bullet"/>
      <w:lvlText w:val="•"/>
      <w:lvlJc w:val="left"/>
      <w:pPr>
        <w:ind w:left="2092" w:hanging="420"/>
      </w:pPr>
      <w:rPr>
        <w:rFonts w:ascii="Arial" w:hAnsi="Arial" w:hint="default"/>
      </w:rPr>
    </w:lvl>
    <w:lvl w:ilvl="1" w:tplc="04090003" w:tentative="1">
      <w:start w:val="1"/>
      <w:numFmt w:val="bullet"/>
      <w:lvlText w:val=""/>
      <w:lvlJc w:val="left"/>
      <w:pPr>
        <w:ind w:left="2512" w:hanging="420"/>
      </w:pPr>
      <w:rPr>
        <w:rFonts w:ascii="Wingdings" w:hAnsi="Wingdings" w:hint="default"/>
      </w:rPr>
    </w:lvl>
    <w:lvl w:ilvl="2" w:tplc="04090005" w:tentative="1">
      <w:start w:val="1"/>
      <w:numFmt w:val="bullet"/>
      <w:lvlText w:val=""/>
      <w:lvlJc w:val="left"/>
      <w:pPr>
        <w:ind w:left="2932" w:hanging="420"/>
      </w:pPr>
      <w:rPr>
        <w:rFonts w:ascii="Wingdings" w:hAnsi="Wingdings" w:hint="default"/>
      </w:rPr>
    </w:lvl>
    <w:lvl w:ilvl="3" w:tplc="04090001" w:tentative="1">
      <w:start w:val="1"/>
      <w:numFmt w:val="bullet"/>
      <w:lvlText w:val=""/>
      <w:lvlJc w:val="left"/>
      <w:pPr>
        <w:ind w:left="3352" w:hanging="420"/>
      </w:pPr>
      <w:rPr>
        <w:rFonts w:ascii="Wingdings" w:hAnsi="Wingdings" w:hint="default"/>
      </w:rPr>
    </w:lvl>
    <w:lvl w:ilvl="4" w:tplc="04090003" w:tentative="1">
      <w:start w:val="1"/>
      <w:numFmt w:val="bullet"/>
      <w:lvlText w:val=""/>
      <w:lvlJc w:val="left"/>
      <w:pPr>
        <w:ind w:left="3772" w:hanging="420"/>
      </w:pPr>
      <w:rPr>
        <w:rFonts w:ascii="Wingdings" w:hAnsi="Wingdings" w:hint="default"/>
      </w:rPr>
    </w:lvl>
    <w:lvl w:ilvl="5" w:tplc="04090005" w:tentative="1">
      <w:start w:val="1"/>
      <w:numFmt w:val="bullet"/>
      <w:lvlText w:val=""/>
      <w:lvlJc w:val="left"/>
      <w:pPr>
        <w:ind w:left="4192" w:hanging="420"/>
      </w:pPr>
      <w:rPr>
        <w:rFonts w:ascii="Wingdings" w:hAnsi="Wingdings" w:hint="default"/>
      </w:rPr>
    </w:lvl>
    <w:lvl w:ilvl="6" w:tplc="04090001" w:tentative="1">
      <w:start w:val="1"/>
      <w:numFmt w:val="bullet"/>
      <w:lvlText w:val=""/>
      <w:lvlJc w:val="left"/>
      <w:pPr>
        <w:ind w:left="4612" w:hanging="420"/>
      </w:pPr>
      <w:rPr>
        <w:rFonts w:ascii="Wingdings" w:hAnsi="Wingdings" w:hint="default"/>
      </w:rPr>
    </w:lvl>
    <w:lvl w:ilvl="7" w:tplc="04090003" w:tentative="1">
      <w:start w:val="1"/>
      <w:numFmt w:val="bullet"/>
      <w:lvlText w:val=""/>
      <w:lvlJc w:val="left"/>
      <w:pPr>
        <w:ind w:left="5032" w:hanging="420"/>
      </w:pPr>
      <w:rPr>
        <w:rFonts w:ascii="Wingdings" w:hAnsi="Wingdings" w:hint="default"/>
      </w:rPr>
    </w:lvl>
    <w:lvl w:ilvl="8" w:tplc="04090005" w:tentative="1">
      <w:start w:val="1"/>
      <w:numFmt w:val="bullet"/>
      <w:lvlText w:val=""/>
      <w:lvlJc w:val="left"/>
      <w:pPr>
        <w:ind w:left="5452" w:hanging="420"/>
      </w:pPr>
      <w:rPr>
        <w:rFonts w:ascii="Wingdings" w:hAnsi="Wingdings" w:hint="default"/>
      </w:rPr>
    </w:lvl>
  </w:abstractNum>
  <w:num w:numId="1">
    <w:abstractNumId w:val="15"/>
  </w:num>
  <w:num w:numId="2">
    <w:abstractNumId w:val="34"/>
  </w:num>
  <w:num w:numId="3">
    <w:abstractNumId w:val="0"/>
  </w:num>
  <w:num w:numId="4">
    <w:abstractNumId w:val="33"/>
  </w:num>
  <w:num w:numId="5">
    <w:abstractNumId w:val="29"/>
  </w:num>
  <w:num w:numId="6">
    <w:abstractNumId w:val="32"/>
  </w:num>
  <w:num w:numId="7">
    <w:abstractNumId w:val="5"/>
  </w:num>
  <w:num w:numId="8">
    <w:abstractNumId w:val="3"/>
  </w:num>
  <w:num w:numId="9">
    <w:abstractNumId w:val="10"/>
  </w:num>
  <w:num w:numId="10">
    <w:abstractNumId w:val="6"/>
  </w:num>
  <w:num w:numId="11">
    <w:abstractNumId w:val="9"/>
  </w:num>
  <w:num w:numId="12">
    <w:abstractNumId w:val="2"/>
  </w:num>
  <w:num w:numId="13">
    <w:abstractNumId w:val="13"/>
  </w:num>
  <w:num w:numId="14">
    <w:abstractNumId w:val="4"/>
  </w:num>
  <w:num w:numId="15">
    <w:abstractNumId w:val="30"/>
  </w:num>
  <w:num w:numId="16">
    <w:abstractNumId w:val="1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4"/>
  </w:num>
  <w:num w:numId="20">
    <w:abstractNumId w:val="23"/>
  </w:num>
  <w:num w:numId="21">
    <w:abstractNumId w:val="15"/>
  </w:num>
  <w:num w:numId="22">
    <w:abstractNumId w:val="7"/>
  </w:num>
  <w:num w:numId="23">
    <w:abstractNumId w:val="27"/>
  </w:num>
  <w:num w:numId="24">
    <w:abstractNumId w:val="1"/>
  </w:num>
  <w:num w:numId="25">
    <w:abstractNumId w:val="26"/>
  </w:num>
  <w:num w:numId="26">
    <w:abstractNumId w:val="17"/>
  </w:num>
  <w:num w:numId="27">
    <w:abstractNumId w:val="22"/>
  </w:num>
  <w:num w:numId="28">
    <w:abstractNumId w:val="21"/>
  </w:num>
  <w:num w:numId="29">
    <w:abstractNumId w:val="12"/>
  </w:num>
  <w:num w:numId="30">
    <w:abstractNumId w:val="11"/>
  </w:num>
  <w:num w:numId="31">
    <w:abstractNumId w:val="8"/>
  </w:num>
  <w:num w:numId="32">
    <w:abstractNumId w:val="16"/>
  </w:num>
  <w:num w:numId="33">
    <w:abstractNumId w:val="20"/>
  </w:num>
  <w:num w:numId="34">
    <w:abstractNumId w:val="31"/>
  </w:num>
  <w:num w:numId="35">
    <w:abstractNumId w:val="36"/>
  </w:num>
  <w:num w:numId="36">
    <w:abstractNumId w:val="19"/>
  </w:num>
  <w:num w:numId="37">
    <w:abstractNumId w:val="1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8FAF/CNXAtAAAA"/>
  </w:docVars>
  <w:rsids>
    <w:rsidRoot w:val="007B0733"/>
    <w:rsid w:val="000000EA"/>
    <w:rsid w:val="00000DE7"/>
    <w:rsid w:val="00000DF0"/>
    <w:rsid w:val="00001037"/>
    <w:rsid w:val="000013E3"/>
    <w:rsid w:val="00001920"/>
    <w:rsid w:val="00001D57"/>
    <w:rsid w:val="0000213E"/>
    <w:rsid w:val="0000279E"/>
    <w:rsid w:val="00002849"/>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6EFD"/>
    <w:rsid w:val="000076AF"/>
    <w:rsid w:val="00007A3E"/>
    <w:rsid w:val="00010097"/>
    <w:rsid w:val="000100CC"/>
    <w:rsid w:val="00010554"/>
    <w:rsid w:val="00010B9F"/>
    <w:rsid w:val="000113E9"/>
    <w:rsid w:val="000118D3"/>
    <w:rsid w:val="00011BFF"/>
    <w:rsid w:val="00011E43"/>
    <w:rsid w:val="0001221F"/>
    <w:rsid w:val="00012335"/>
    <w:rsid w:val="00012455"/>
    <w:rsid w:val="00012482"/>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5C6"/>
    <w:rsid w:val="000226DB"/>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A6A"/>
    <w:rsid w:val="00032D0A"/>
    <w:rsid w:val="00032F33"/>
    <w:rsid w:val="00033130"/>
    <w:rsid w:val="0003360B"/>
    <w:rsid w:val="00033B21"/>
    <w:rsid w:val="00034348"/>
    <w:rsid w:val="00034D50"/>
    <w:rsid w:val="00034E08"/>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C2D"/>
    <w:rsid w:val="00077DCB"/>
    <w:rsid w:val="00077E27"/>
    <w:rsid w:val="00077FBE"/>
    <w:rsid w:val="000804ED"/>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8A4"/>
    <w:rsid w:val="00085160"/>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B3D"/>
    <w:rsid w:val="000B1FE7"/>
    <w:rsid w:val="000B24CB"/>
    <w:rsid w:val="000B2923"/>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19"/>
    <w:rsid w:val="000B77BF"/>
    <w:rsid w:val="000B7E1D"/>
    <w:rsid w:val="000B7FBA"/>
    <w:rsid w:val="000C00E0"/>
    <w:rsid w:val="000C013A"/>
    <w:rsid w:val="000C0E65"/>
    <w:rsid w:val="000C13D0"/>
    <w:rsid w:val="000C1622"/>
    <w:rsid w:val="000C1986"/>
    <w:rsid w:val="000C1FDC"/>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703"/>
    <w:rsid w:val="000E192A"/>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01C"/>
    <w:rsid w:val="000E630B"/>
    <w:rsid w:val="000E6365"/>
    <w:rsid w:val="000E716D"/>
    <w:rsid w:val="000E773A"/>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9C5"/>
    <w:rsid w:val="00104B82"/>
    <w:rsid w:val="00104BED"/>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5FB2"/>
    <w:rsid w:val="001160BA"/>
    <w:rsid w:val="00116225"/>
    <w:rsid w:val="00116231"/>
    <w:rsid w:val="0011627E"/>
    <w:rsid w:val="00116888"/>
    <w:rsid w:val="00116A1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4A9"/>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F25"/>
    <w:rsid w:val="001352C7"/>
    <w:rsid w:val="0013593D"/>
    <w:rsid w:val="00135E5E"/>
    <w:rsid w:val="001367E8"/>
    <w:rsid w:val="00136856"/>
    <w:rsid w:val="00136DA7"/>
    <w:rsid w:val="00137296"/>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5B"/>
    <w:rsid w:val="00145564"/>
    <w:rsid w:val="00145E42"/>
    <w:rsid w:val="001460A1"/>
    <w:rsid w:val="00146434"/>
    <w:rsid w:val="001464BE"/>
    <w:rsid w:val="00146577"/>
    <w:rsid w:val="001465D1"/>
    <w:rsid w:val="001469C0"/>
    <w:rsid w:val="0014785C"/>
    <w:rsid w:val="00147BFD"/>
    <w:rsid w:val="00147E5D"/>
    <w:rsid w:val="00147F65"/>
    <w:rsid w:val="0015019E"/>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2DC"/>
    <w:rsid w:val="00163AE5"/>
    <w:rsid w:val="00163B13"/>
    <w:rsid w:val="00163D09"/>
    <w:rsid w:val="00163DD7"/>
    <w:rsid w:val="0016435F"/>
    <w:rsid w:val="00164C13"/>
    <w:rsid w:val="001651AF"/>
    <w:rsid w:val="0016544D"/>
    <w:rsid w:val="00165914"/>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664F"/>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8FE"/>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AB6"/>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5D12"/>
    <w:rsid w:val="001C65B0"/>
    <w:rsid w:val="001C664E"/>
    <w:rsid w:val="001C68A9"/>
    <w:rsid w:val="001C6F50"/>
    <w:rsid w:val="001C7A15"/>
    <w:rsid w:val="001D027B"/>
    <w:rsid w:val="001D0AEB"/>
    <w:rsid w:val="001D0C30"/>
    <w:rsid w:val="001D1261"/>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14"/>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61"/>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AB2"/>
    <w:rsid w:val="00213BA5"/>
    <w:rsid w:val="00214191"/>
    <w:rsid w:val="002149A6"/>
    <w:rsid w:val="00214AF1"/>
    <w:rsid w:val="00214AFB"/>
    <w:rsid w:val="00215295"/>
    <w:rsid w:val="00215446"/>
    <w:rsid w:val="00215C4F"/>
    <w:rsid w:val="00215D2D"/>
    <w:rsid w:val="00215E2D"/>
    <w:rsid w:val="00215ED0"/>
    <w:rsid w:val="00216350"/>
    <w:rsid w:val="0021649D"/>
    <w:rsid w:val="002165D5"/>
    <w:rsid w:val="00216974"/>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69D"/>
    <w:rsid w:val="0022598D"/>
    <w:rsid w:val="00225E6C"/>
    <w:rsid w:val="00225EDD"/>
    <w:rsid w:val="002268AA"/>
    <w:rsid w:val="00226CF6"/>
    <w:rsid w:val="00226D8B"/>
    <w:rsid w:val="00226DC1"/>
    <w:rsid w:val="00226E4C"/>
    <w:rsid w:val="002276F1"/>
    <w:rsid w:val="002278B2"/>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779"/>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1BC"/>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FA"/>
    <w:rsid w:val="002A343A"/>
    <w:rsid w:val="002A3D38"/>
    <w:rsid w:val="002A3DF5"/>
    <w:rsid w:val="002A41E6"/>
    <w:rsid w:val="002A4328"/>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C71"/>
    <w:rsid w:val="002B5DF2"/>
    <w:rsid w:val="002B6066"/>
    <w:rsid w:val="002B6429"/>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C7DC8"/>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526"/>
    <w:rsid w:val="002D5655"/>
    <w:rsid w:val="002D56A8"/>
    <w:rsid w:val="002D5ECC"/>
    <w:rsid w:val="002D604F"/>
    <w:rsid w:val="002D6322"/>
    <w:rsid w:val="002D688D"/>
    <w:rsid w:val="002D68AF"/>
    <w:rsid w:val="002D71E2"/>
    <w:rsid w:val="002D795A"/>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561"/>
    <w:rsid w:val="002F7D3D"/>
    <w:rsid w:val="003000D5"/>
    <w:rsid w:val="00300A7E"/>
    <w:rsid w:val="00300C3F"/>
    <w:rsid w:val="003013A7"/>
    <w:rsid w:val="00301464"/>
    <w:rsid w:val="003018B7"/>
    <w:rsid w:val="003018E0"/>
    <w:rsid w:val="00301D1F"/>
    <w:rsid w:val="00301FC5"/>
    <w:rsid w:val="00301FCA"/>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E0F"/>
    <w:rsid w:val="00341223"/>
    <w:rsid w:val="003416E4"/>
    <w:rsid w:val="00341806"/>
    <w:rsid w:val="00341EA9"/>
    <w:rsid w:val="003421E3"/>
    <w:rsid w:val="0034232C"/>
    <w:rsid w:val="003425F4"/>
    <w:rsid w:val="00342983"/>
    <w:rsid w:val="00342F3F"/>
    <w:rsid w:val="003437D1"/>
    <w:rsid w:val="0034389A"/>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6D1"/>
    <w:rsid w:val="0036391E"/>
    <w:rsid w:val="00363B79"/>
    <w:rsid w:val="00363D0C"/>
    <w:rsid w:val="00363EA8"/>
    <w:rsid w:val="00363F5F"/>
    <w:rsid w:val="003642A1"/>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D54"/>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160"/>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1F3"/>
    <w:rsid w:val="003B4314"/>
    <w:rsid w:val="003B4B8A"/>
    <w:rsid w:val="003B517C"/>
    <w:rsid w:val="003B568E"/>
    <w:rsid w:val="003B580C"/>
    <w:rsid w:val="003B5CDE"/>
    <w:rsid w:val="003B5DCC"/>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915"/>
    <w:rsid w:val="003D0FCC"/>
    <w:rsid w:val="003D13CA"/>
    <w:rsid w:val="003D1853"/>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519E"/>
    <w:rsid w:val="003D52C4"/>
    <w:rsid w:val="003D537C"/>
    <w:rsid w:val="003D5BC9"/>
    <w:rsid w:val="003D5C07"/>
    <w:rsid w:val="003D69DA"/>
    <w:rsid w:val="003D6B72"/>
    <w:rsid w:val="003D6E78"/>
    <w:rsid w:val="003D79F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2D5C"/>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BC9"/>
    <w:rsid w:val="00410D7E"/>
    <w:rsid w:val="00411589"/>
    <w:rsid w:val="00411C15"/>
    <w:rsid w:val="004122B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D38"/>
    <w:rsid w:val="00420F1E"/>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315E"/>
    <w:rsid w:val="004534A9"/>
    <w:rsid w:val="00453DC2"/>
    <w:rsid w:val="00454153"/>
    <w:rsid w:val="00454797"/>
    <w:rsid w:val="004547B4"/>
    <w:rsid w:val="00454C93"/>
    <w:rsid w:val="00455861"/>
    <w:rsid w:val="00456212"/>
    <w:rsid w:val="004562C3"/>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A53"/>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0E"/>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6CD"/>
    <w:rsid w:val="00482736"/>
    <w:rsid w:val="0048297D"/>
    <w:rsid w:val="00482BF2"/>
    <w:rsid w:val="00482D1F"/>
    <w:rsid w:val="00482ECA"/>
    <w:rsid w:val="00483164"/>
    <w:rsid w:val="004831CD"/>
    <w:rsid w:val="00483334"/>
    <w:rsid w:val="0048348C"/>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DEF"/>
    <w:rsid w:val="004958B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4E1"/>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7CF"/>
    <w:rsid w:val="004D2F83"/>
    <w:rsid w:val="004D30B0"/>
    <w:rsid w:val="004D3F37"/>
    <w:rsid w:val="004D4137"/>
    <w:rsid w:val="004D443F"/>
    <w:rsid w:val="004D4759"/>
    <w:rsid w:val="004D4BAC"/>
    <w:rsid w:val="004D4EA7"/>
    <w:rsid w:val="004D552C"/>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CA3"/>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789"/>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49"/>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17F9F"/>
    <w:rsid w:val="00520075"/>
    <w:rsid w:val="00520233"/>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53C"/>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16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3C3A"/>
    <w:rsid w:val="005A420F"/>
    <w:rsid w:val="005A424B"/>
    <w:rsid w:val="005A42E9"/>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659"/>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19D6"/>
    <w:rsid w:val="005D200D"/>
    <w:rsid w:val="005D25B3"/>
    <w:rsid w:val="005D25DE"/>
    <w:rsid w:val="005D2A7D"/>
    <w:rsid w:val="005D2C59"/>
    <w:rsid w:val="005D358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4636"/>
    <w:rsid w:val="005E5340"/>
    <w:rsid w:val="005E5571"/>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78E"/>
    <w:rsid w:val="005F4B8E"/>
    <w:rsid w:val="005F4EBE"/>
    <w:rsid w:val="005F5C65"/>
    <w:rsid w:val="005F5F5D"/>
    <w:rsid w:val="005F6393"/>
    <w:rsid w:val="005F64E9"/>
    <w:rsid w:val="005F6D55"/>
    <w:rsid w:val="005F6E5A"/>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812"/>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6117"/>
    <w:rsid w:val="0061696F"/>
    <w:rsid w:val="00616AF8"/>
    <w:rsid w:val="00616CCC"/>
    <w:rsid w:val="00616DB0"/>
    <w:rsid w:val="00617111"/>
    <w:rsid w:val="0061715E"/>
    <w:rsid w:val="00617315"/>
    <w:rsid w:val="00617622"/>
    <w:rsid w:val="0061776B"/>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171"/>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57C2C"/>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C1C"/>
    <w:rsid w:val="00670FC3"/>
    <w:rsid w:val="006712F4"/>
    <w:rsid w:val="006718E3"/>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4F5E"/>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73BA"/>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3AFA"/>
    <w:rsid w:val="0069457A"/>
    <w:rsid w:val="00694A4D"/>
    <w:rsid w:val="006954D1"/>
    <w:rsid w:val="006954F3"/>
    <w:rsid w:val="00695554"/>
    <w:rsid w:val="006960FB"/>
    <w:rsid w:val="0069640C"/>
    <w:rsid w:val="00696897"/>
    <w:rsid w:val="00697823"/>
    <w:rsid w:val="00697973"/>
    <w:rsid w:val="00697C59"/>
    <w:rsid w:val="00697E70"/>
    <w:rsid w:val="006A0D18"/>
    <w:rsid w:val="006A0D80"/>
    <w:rsid w:val="006A0DA1"/>
    <w:rsid w:val="006A1036"/>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460"/>
    <w:rsid w:val="006B1718"/>
    <w:rsid w:val="006B19C4"/>
    <w:rsid w:val="006B1BC1"/>
    <w:rsid w:val="006B1CCE"/>
    <w:rsid w:val="006B2114"/>
    <w:rsid w:val="006B2683"/>
    <w:rsid w:val="006B2E4E"/>
    <w:rsid w:val="006B2EDC"/>
    <w:rsid w:val="006B2FB8"/>
    <w:rsid w:val="006B3229"/>
    <w:rsid w:val="006B357B"/>
    <w:rsid w:val="006B393C"/>
    <w:rsid w:val="006B3CBD"/>
    <w:rsid w:val="006B3EEB"/>
    <w:rsid w:val="006B401F"/>
    <w:rsid w:val="006B409E"/>
    <w:rsid w:val="006B44C0"/>
    <w:rsid w:val="006B47E4"/>
    <w:rsid w:val="006B49CF"/>
    <w:rsid w:val="006B4C7A"/>
    <w:rsid w:val="006B517A"/>
    <w:rsid w:val="006B52CF"/>
    <w:rsid w:val="006B53BF"/>
    <w:rsid w:val="006B543A"/>
    <w:rsid w:val="006B5754"/>
    <w:rsid w:val="006B5A7C"/>
    <w:rsid w:val="006B5BFC"/>
    <w:rsid w:val="006B67BF"/>
    <w:rsid w:val="006B6AFB"/>
    <w:rsid w:val="006B6C18"/>
    <w:rsid w:val="006B6CCB"/>
    <w:rsid w:val="006B6D7E"/>
    <w:rsid w:val="006B70BE"/>
    <w:rsid w:val="006B72E6"/>
    <w:rsid w:val="006B7842"/>
    <w:rsid w:val="006B7939"/>
    <w:rsid w:val="006B7B9C"/>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1F3"/>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BB6"/>
    <w:rsid w:val="006F3F09"/>
    <w:rsid w:val="006F4237"/>
    <w:rsid w:val="006F433C"/>
    <w:rsid w:val="006F467E"/>
    <w:rsid w:val="006F5154"/>
    <w:rsid w:val="006F5187"/>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A87"/>
    <w:rsid w:val="00715CE6"/>
    <w:rsid w:val="00715DD0"/>
    <w:rsid w:val="00715F57"/>
    <w:rsid w:val="00715F5B"/>
    <w:rsid w:val="00716163"/>
    <w:rsid w:val="0071617A"/>
    <w:rsid w:val="007164B6"/>
    <w:rsid w:val="00716893"/>
    <w:rsid w:val="0071721A"/>
    <w:rsid w:val="007173C4"/>
    <w:rsid w:val="00717E19"/>
    <w:rsid w:val="007202AB"/>
    <w:rsid w:val="007204B5"/>
    <w:rsid w:val="00720551"/>
    <w:rsid w:val="0072064E"/>
    <w:rsid w:val="00720796"/>
    <w:rsid w:val="007207F8"/>
    <w:rsid w:val="007211EA"/>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6F02"/>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AF2"/>
    <w:rsid w:val="007434F7"/>
    <w:rsid w:val="0074382A"/>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AF7"/>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5DF0"/>
    <w:rsid w:val="00776381"/>
    <w:rsid w:val="00776AA5"/>
    <w:rsid w:val="00776E05"/>
    <w:rsid w:val="00776E82"/>
    <w:rsid w:val="0077721A"/>
    <w:rsid w:val="007773E1"/>
    <w:rsid w:val="00777B7A"/>
    <w:rsid w:val="007800EC"/>
    <w:rsid w:val="007801D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A7F"/>
    <w:rsid w:val="00791E9B"/>
    <w:rsid w:val="00791F8B"/>
    <w:rsid w:val="0079268D"/>
    <w:rsid w:val="00792699"/>
    <w:rsid w:val="00793084"/>
    <w:rsid w:val="00793331"/>
    <w:rsid w:val="00793570"/>
    <w:rsid w:val="007937EE"/>
    <w:rsid w:val="0079388C"/>
    <w:rsid w:val="00793CDF"/>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540"/>
    <w:rsid w:val="007A2FAD"/>
    <w:rsid w:val="007A355F"/>
    <w:rsid w:val="007A3A61"/>
    <w:rsid w:val="007A3C7E"/>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546"/>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7E6"/>
    <w:rsid w:val="007C196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48A"/>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813"/>
    <w:rsid w:val="007F5B15"/>
    <w:rsid w:val="007F5C95"/>
    <w:rsid w:val="007F5F01"/>
    <w:rsid w:val="007F60FD"/>
    <w:rsid w:val="007F64AB"/>
    <w:rsid w:val="007F6B03"/>
    <w:rsid w:val="007F6B97"/>
    <w:rsid w:val="007F6D12"/>
    <w:rsid w:val="007F7118"/>
    <w:rsid w:val="007F738E"/>
    <w:rsid w:val="007F73EB"/>
    <w:rsid w:val="007F7521"/>
    <w:rsid w:val="007F78E3"/>
    <w:rsid w:val="007F7921"/>
    <w:rsid w:val="0080072E"/>
    <w:rsid w:val="0080100E"/>
    <w:rsid w:val="00801C8E"/>
    <w:rsid w:val="00801F8B"/>
    <w:rsid w:val="00802045"/>
    <w:rsid w:val="00802658"/>
    <w:rsid w:val="008027F2"/>
    <w:rsid w:val="00802853"/>
    <w:rsid w:val="00802A34"/>
    <w:rsid w:val="00802BCB"/>
    <w:rsid w:val="00802CAB"/>
    <w:rsid w:val="00802D26"/>
    <w:rsid w:val="00802F02"/>
    <w:rsid w:val="00803064"/>
    <w:rsid w:val="008031E8"/>
    <w:rsid w:val="00803708"/>
    <w:rsid w:val="00803EB4"/>
    <w:rsid w:val="0080409E"/>
    <w:rsid w:val="008043A4"/>
    <w:rsid w:val="008043EE"/>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6FF5"/>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29B2"/>
    <w:rsid w:val="00822CF0"/>
    <w:rsid w:val="00823136"/>
    <w:rsid w:val="00823191"/>
    <w:rsid w:val="008233AC"/>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1C1F"/>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3D0"/>
    <w:rsid w:val="00856488"/>
    <w:rsid w:val="0085667D"/>
    <w:rsid w:val="00856AC2"/>
    <w:rsid w:val="00856E8F"/>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B8"/>
    <w:rsid w:val="00885D9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52F"/>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0EF7"/>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EE4"/>
    <w:rsid w:val="008F0FB7"/>
    <w:rsid w:val="008F1101"/>
    <w:rsid w:val="008F151C"/>
    <w:rsid w:val="008F2274"/>
    <w:rsid w:val="008F280D"/>
    <w:rsid w:val="008F2B03"/>
    <w:rsid w:val="008F2F6F"/>
    <w:rsid w:val="008F3624"/>
    <w:rsid w:val="008F3C39"/>
    <w:rsid w:val="008F3CFF"/>
    <w:rsid w:val="008F3E41"/>
    <w:rsid w:val="008F40DE"/>
    <w:rsid w:val="008F4199"/>
    <w:rsid w:val="008F4221"/>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46D"/>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429"/>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62D"/>
    <w:rsid w:val="00925AE2"/>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2"/>
    <w:rsid w:val="00945383"/>
    <w:rsid w:val="00945414"/>
    <w:rsid w:val="00945483"/>
    <w:rsid w:val="00945597"/>
    <w:rsid w:val="00945639"/>
    <w:rsid w:val="009458A8"/>
    <w:rsid w:val="0094632F"/>
    <w:rsid w:val="009463D5"/>
    <w:rsid w:val="009464BD"/>
    <w:rsid w:val="00946582"/>
    <w:rsid w:val="009465CF"/>
    <w:rsid w:val="00946721"/>
    <w:rsid w:val="00947048"/>
    <w:rsid w:val="009470F9"/>
    <w:rsid w:val="0094719E"/>
    <w:rsid w:val="0094741C"/>
    <w:rsid w:val="0094744A"/>
    <w:rsid w:val="00947A9E"/>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3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5B11"/>
    <w:rsid w:val="009961CD"/>
    <w:rsid w:val="00997292"/>
    <w:rsid w:val="009972A0"/>
    <w:rsid w:val="00997873"/>
    <w:rsid w:val="0099798D"/>
    <w:rsid w:val="00997D12"/>
    <w:rsid w:val="009A0096"/>
    <w:rsid w:val="009A058A"/>
    <w:rsid w:val="009A0649"/>
    <w:rsid w:val="009A06A8"/>
    <w:rsid w:val="009A0A38"/>
    <w:rsid w:val="009A0AA5"/>
    <w:rsid w:val="009A0B86"/>
    <w:rsid w:val="009A0D98"/>
    <w:rsid w:val="009A0DC3"/>
    <w:rsid w:val="009A1611"/>
    <w:rsid w:val="009A167A"/>
    <w:rsid w:val="009A19ED"/>
    <w:rsid w:val="009A1E4D"/>
    <w:rsid w:val="009A20D0"/>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29C"/>
    <w:rsid w:val="009C33DE"/>
    <w:rsid w:val="009C3404"/>
    <w:rsid w:val="009C3BFE"/>
    <w:rsid w:val="009C3C4F"/>
    <w:rsid w:val="009C4274"/>
    <w:rsid w:val="009C44B2"/>
    <w:rsid w:val="009C48C0"/>
    <w:rsid w:val="009C49E0"/>
    <w:rsid w:val="009C4A8B"/>
    <w:rsid w:val="009C4C89"/>
    <w:rsid w:val="009C5458"/>
    <w:rsid w:val="009C676F"/>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593"/>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C8"/>
    <w:rsid w:val="00A10A56"/>
    <w:rsid w:val="00A1135F"/>
    <w:rsid w:val="00A11989"/>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2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0B39"/>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AF0"/>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A20"/>
    <w:rsid w:val="00A70F18"/>
    <w:rsid w:val="00A71319"/>
    <w:rsid w:val="00A7162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6B0"/>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914"/>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39"/>
    <w:rsid w:val="00AB158E"/>
    <w:rsid w:val="00AB1949"/>
    <w:rsid w:val="00AB22EA"/>
    <w:rsid w:val="00AB2447"/>
    <w:rsid w:val="00AB2A2B"/>
    <w:rsid w:val="00AB2A5F"/>
    <w:rsid w:val="00AB2D1E"/>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3AC5"/>
    <w:rsid w:val="00AF45A9"/>
    <w:rsid w:val="00AF45AC"/>
    <w:rsid w:val="00AF46F4"/>
    <w:rsid w:val="00AF4744"/>
    <w:rsid w:val="00AF47BD"/>
    <w:rsid w:val="00AF4E91"/>
    <w:rsid w:val="00AF527D"/>
    <w:rsid w:val="00AF5442"/>
    <w:rsid w:val="00AF5453"/>
    <w:rsid w:val="00AF552E"/>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64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AE3"/>
    <w:rsid w:val="00B17CAB"/>
    <w:rsid w:val="00B17E12"/>
    <w:rsid w:val="00B200E9"/>
    <w:rsid w:val="00B20E1F"/>
    <w:rsid w:val="00B21924"/>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072"/>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398"/>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5A"/>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C24"/>
    <w:rsid w:val="00B83419"/>
    <w:rsid w:val="00B83834"/>
    <w:rsid w:val="00B83962"/>
    <w:rsid w:val="00B83A6A"/>
    <w:rsid w:val="00B83D6E"/>
    <w:rsid w:val="00B83DA3"/>
    <w:rsid w:val="00B83EA4"/>
    <w:rsid w:val="00B83EF9"/>
    <w:rsid w:val="00B83F0C"/>
    <w:rsid w:val="00B843E8"/>
    <w:rsid w:val="00B847F5"/>
    <w:rsid w:val="00B85091"/>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189"/>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4A8"/>
    <w:rsid w:val="00BE57A3"/>
    <w:rsid w:val="00BE640A"/>
    <w:rsid w:val="00BE6931"/>
    <w:rsid w:val="00BE6BA8"/>
    <w:rsid w:val="00BE6C24"/>
    <w:rsid w:val="00BE7065"/>
    <w:rsid w:val="00BE7A54"/>
    <w:rsid w:val="00BE7C06"/>
    <w:rsid w:val="00BF0179"/>
    <w:rsid w:val="00BF024F"/>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8DB"/>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36A"/>
    <w:rsid w:val="00C007A6"/>
    <w:rsid w:val="00C00B88"/>
    <w:rsid w:val="00C00ED1"/>
    <w:rsid w:val="00C00FD8"/>
    <w:rsid w:val="00C01DE7"/>
    <w:rsid w:val="00C0214E"/>
    <w:rsid w:val="00C02271"/>
    <w:rsid w:val="00C025DB"/>
    <w:rsid w:val="00C02A82"/>
    <w:rsid w:val="00C02C0D"/>
    <w:rsid w:val="00C02D96"/>
    <w:rsid w:val="00C03893"/>
    <w:rsid w:val="00C03D4A"/>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830"/>
    <w:rsid w:val="00C1705E"/>
    <w:rsid w:val="00C171CC"/>
    <w:rsid w:val="00C17310"/>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7266"/>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9CB"/>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0E08"/>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7F6"/>
    <w:rsid w:val="00C76C08"/>
    <w:rsid w:val="00C7708C"/>
    <w:rsid w:val="00C773C2"/>
    <w:rsid w:val="00C77476"/>
    <w:rsid w:val="00C77939"/>
    <w:rsid w:val="00C77E22"/>
    <w:rsid w:val="00C77E4A"/>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5E0F"/>
    <w:rsid w:val="00C862F4"/>
    <w:rsid w:val="00C8740E"/>
    <w:rsid w:val="00C87B55"/>
    <w:rsid w:val="00C9016A"/>
    <w:rsid w:val="00C90825"/>
    <w:rsid w:val="00C908FD"/>
    <w:rsid w:val="00C90935"/>
    <w:rsid w:val="00C9188C"/>
    <w:rsid w:val="00C91B85"/>
    <w:rsid w:val="00C91E98"/>
    <w:rsid w:val="00C91F89"/>
    <w:rsid w:val="00C92645"/>
    <w:rsid w:val="00C92C56"/>
    <w:rsid w:val="00C92D34"/>
    <w:rsid w:val="00C92F06"/>
    <w:rsid w:val="00C92F09"/>
    <w:rsid w:val="00C93127"/>
    <w:rsid w:val="00C937ED"/>
    <w:rsid w:val="00C93BA1"/>
    <w:rsid w:val="00C93BC6"/>
    <w:rsid w:val="00C941A9"/>
    <w:rsid w:val="00C941EE"/>
    <w:rsid w:val="00C9420F"/>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237"/>
    <w:rsid w:val="00CA3D1B"/>
    <w:rsid w:val="00CA3EC1"/>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1F45"/>
    <w:rsid w:val="00CB230C"/>
    <w:rsid w:val="00CB235A"/>
    <w:rsid w:val="00CB30A9"/>
    <w:rsid w:val="00CB3267"/>
    <w:rsid w:val="00CB33D5"/>
    <w:rsid w:val="00CB3852"/>
    <w:rsid w:val="00CB3FEA"/>
    <w:rsid w:val="00CB5115"/>
    <w:rsid w:val="00CB5755"/>
    <w:rsid w:val="00CB5878"/>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6C6F"/>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751"/>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3EB"/>
    <w:rsid w:val="00CE55A7"/>
    <w:rsid w:val="00CE599B"/>
    <w:rsid w:val="00CE6603"/>
    <w:rsid w:val="00CE660E"/>
    <w:rsid w:val="00CE6688"/>
    <w:rsid w:val="00CE6880"/>
    <w:rsid w:val="00CE6ACD"/>
    <w:rsid w:val="00CE7424"/>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060"/>
    <w:rsid w:val="00CF46BE"/>
    <w:rsid w:val="00CF49CC"/>
    <w:rsid w:val="00CF4A69"/>
    <w:rsid w:val="00CF4AB0"/>
    <w:rsid w:val="00CF4F01"/>
    <w:rsid w:val="00CF52EF"/>
    <w:rsid w:val="00CF5985"/>
    <w:rsid w:val="00CF5D7F"/>
    <w:rsid w:val="00CF5D99"/>
    <w:rsid w:val="00CF5DA1"/>
    <w:rsid w:val="00CF5DDF"/>
    <w:rsid w:val="00CF61B9"/>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D24"/>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C"/>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A6B"/>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64A"/>
    <w:rsid w:val="00D737ED"/>
    <w:rsid w:val="00D73805"/>
    <w:rsid w:val="00D74023"/>
    <w:rsid w:val="00D74025"/>
    <w:rsid w:val="00D740FE"/>
    <w:rsid w:val="00D742E8"/>
    <w:rsid w:val="00D74312"/>
    <w:rsid w:val="00D74585"/>
    <w:rsid w:val="00D74715"/>
    <w:rsid w:val="00D74A23"/>
    <w:rsid w:val="00D7519E"/>
    <w:rsid w:val="00D75554"/>
    <w:rsid w:val="00D7594D"/>
    <w:rsid w:val="00D75E1F"/>
    <w:rsid w:val="00D76E54"/>
    <w:rsid w:val="00D7702B"/>
    <w:rsid w:val="00D77308"/>
    <w:rsid w:val="00D77383"/>
    <w:rsid w:val="00D77B8D"/>
    <w:rsid w:val="00D77D1D"/>
    <w:rsid w:val="00D77F23"/>
    <w:rsid w:val="00D8013D"/>
    <w:rsid w:val="00D804F3"/>
    <w:rsid w:val="00D80B65"/>
    <w:rsid w:val="00D80C1C"/>
    <w:rsid w:val="00D814C3"/>
    <w:rsid w:val="00D814EC"/>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5C65"/>
    <w:rsid w:val="00D86214"/>
    <w:rsid w:val="00D864D3"/>
    <w:rsid w:val="00D86C8B"/>
    <w:rsid w:val="00D86F66"/>
    <w:rsid w:val="00D870E5"/>
    <w:rsid w:val="00D87464"/>
    <w:rsid w:val="00D87B8B"/>
    <w:rsid w:val="00D906E3"/>
    <w:rsid w:val="00D9095B"/>
    <w:rsid w:val="00D90A4A"/>
    <w:rsid w:val="00D90DCD"/>
    <w:rsid w:val="00D9144F"/>
    <w:rsid w:val="00D9156F"/>
    <w:rsid w:val="00D91A37"/>
    <w:rsid w:val="00D91DE5"/>
    <w:rsid w:val="00D91EC4"/>
    <w:rsid w:val="00D91FD0"/>
    <w:rsid w:val="00D92272"/>
    <w:rsid w:val="00D92A0E"/>
    <w:rsid w:val="00D92C13"/>
    <w:rsid w:val="00D92C39"/>
    <w:rsid w:val="00D92E9C"/>
    <w:rsid w:val="00D937CD"/>
    <w:rsid w:val="00D93802"/>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20"/>
    <w:rsid w:val="00DA2145"/>
    <w:rsid w:val="00DA22DA"/>
    <w:rsid w:val="00DA246A"/>
    <w:rsid w:val="00DA2C84"/>
    <w:rsid w:val="00DA2DAD"/>
    <w:rsid w:val="00DA3858"/>
    <w:rsid w:val="00DA3F29"/>
    <w:rsid w:val="00DA4468"/>
    <w:rsid w:val="00DA486E"/>
    <w:rsid w:val="00DA4BC1"/>
    <w:rsid w:val="00DA4BDC"/>
    <w:rsid w:val="00DA4DEA"/>
    <w:rsid w:val="00DA4EF0"/>
    <w:rsid w:val="00DA5216"/>
    <w:rsid w:val="00DA59BF"/>
    <w:rsid w:val="00DA600B"/>
    <w:rsid w:val="00DA6155"/>
    <w:rsid w:val="00DA6DD0"/>
    <w:rsid w:val="00DA73CA"/>
    <w:rsid w:val="00DA780E"/>
    <w:rsid w:val="00DB0057"/>
    <w:rsid w:val="00DB0AAB"/>
    <w:rsid w:val="00DB0B11"/>
    <w:rsid w:val="00DB0C70"/>
    <w:rsid w:val="00DB102E"/>
    <w:rsid w:val="00DB157B"/>
    <w:rsid w:val="00DB160D"/>
    <w:rsid w:val="00DB177A"/>
    <w:rsid w:val="00DB1FD6"/>
    <w:rsid w:val="00DB22C7"/>
    <w:rsid w:val="00DB2353"/>
    <w:rsid w:val="00DB29B3"/>
    <w:rsid w:val="00DB2BC6"/>
    <w:rsid w:val="00DB3398"/>
    <w:rsid w:val="00DB3777"/>
    <w:rsid w:val="00DB38D5"/>
    <w:rsid w:val="00DB3BA7"/>
    <w:rsid w:val="00DB3D90"/>
    <w:rsid w:val="00DB40AD"/>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109"/>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058"/>
    <w:rsid w:val="00E13294"/>
    <w:rsid w:val="00E13BA4"/>
    <w:rsid w:val="00E141B2"/>
    <w:rsid w:val="00E143E7"/>
    <w:rsid w:val="00E14400"/>
    <w:rsid w:val="00E147BE"/>
    <w:rsid w:val="00E14BD1"/>
    <w:rsid w:val="00E14F2D"/>
    <w:rsid w:val="00E14FD5"/>
    <w:rsid w:val="00E15A2B"/>
    <w:rsid w:val="00E160D7"/>
    <w:rsid w:val="00E1662E"/>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991"/>
    <w:rsid w:val="00E21EAE"/>
    <w:rsid w:val="00E21ECF"/>
    <w:rsid w:val="00E21FE6"/>
    <w:rsid w:val="00E2224C"/>
    <w:rsid w:val="00E226BF"/>
    <w:rsid w:val="00E2290E"/>
    <w:rsid w:val="00E22F96"/>
    <w:rsid w:val="00E23248"/>
    <w:rsid w:val="00E234B3"/>
    <w:rsid w:val="00E235F2"/>
    <w:rsid w:val="00E2381A"/>
    <w:rsid w:val="00E239C0"/>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FAA"/>
    <w:rsid w:val="00E37369"/>
    <w:rsid w:val="00E37843"/>
    <w:rsid w:val="00E379AB"/>
    <w:rsid w:val="00E40405"/>
    <w:rsid w:val="00E40434"/>
    <w:rsid w:val="00E40516"/>
    <w:rsid w:val="00E40ACB"/>
    <w:rsid w:val="00E40DC3"/>
    <w:rsid w:val="00E41167"/>
    <w:rsid w:val="00E41450"/>
    <w:rsid w:val="00E4151E"/>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4AA"/>
    <w:rsid w:val="00E53EF6"/>
    <w:rsid w:val="00E541D5"/>
    <w:rsid w:val="00E5466F"/>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57E"/>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56F"/>
    <w:rsid w:val="00E8265D"/>
    <w:rsid w:val="00E82795"/>
    <w:rsid w:val="00E828DC"/>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916"/>
    <w:rsid w:val="00E92C02"/>
    <w:rsid w:val="00E92C46"/>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753"/>
    <w:rsid w:val="00EA2E4F"/>
    <w:rsid w:val="00EA2EF5"/>
    <w:rsid w:val="00EA3088"/>
    <w:rsid w:val="00EA3221"/>
    <w:rsid w:val="00EA32EA"/>
    <w:rsid w:val="00EA366A"/>
    <w:rsid w:val="00EA3D6A"/>
    <w:rsid w:val="00EA4480"/>
    <w:rsid w:val="00EA44ED"/>
    <w:rsid w:val="00EA45B2"/>
    <w:rsid w:val="00EA4964"/>
    <w:rsid w:val="00EA4C38"/>
    <w:rsid w:val="00EA5294"/>
    <w:rsid w:val="00EA5A9E"/>
    <w:rsid w:val="00EA5B41"/>
    <w:rsid w:val="00EA5CDC"/>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9F"/>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6335"/>
    <w:rsid w:val="00EC63BE"/>
    <w:rsid w:val="00EC6706"/>
    <w:rsid w:val="00EC6936"/>
    <w:rsid w:val="00EC6FD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3A5"/>
    <w:rsid w:val="00EE5405"/>
    <w:rsid w:val="00EE5483"/>
    <w:rsid w:val="00EE59FE"/>
    <w:rsid w:val="00EE5D13"/>
    <w:rsid w:val="00EE60F1"/>
    <w:rsid w:val="00EE680E"/>
    <w:rsid w:val="00EE68AB"/>
    <w:rsid w:val="00EE6B8C"/>
    <w:rsid w:val="00EE6E74"/>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4E1"/>
    <w:rsid w:val="00EF5896"/>
    <w:rsid w:val="00EF59EB"/>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600A"/>
    <w:rsid w:val="00F16338"/>
    <w:rsid w:val="00F16541"/>
    <w:rsid w:val="00F16CEB"/>
    <w:rsid w:val="00F16D1C"/>
    <w:rsid w:val="00F16E46"/>
    <w:rsid w:val="00F17576"/>
    <w:rsid w:val="00F176AA"/>
    <w:rsid w:val="00F178A8"/>
    <w:rsid w:val="00F179C1"/>
    <w:rsid w:val="00F17A36"/>
    <w:rsid w:val="00F20035"/>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177"/>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79A"/>
    <w:rsid w:val="00F57CC6"/>
    <w:rsid w:val="00F6003F"/>
    <w:rsid w:val="00F603C3"/>
    <w:rsid w:val="00F607CC"/>
    <w:rsid w:val="00F60823"/>
    <w:rsid w:val="00F60829"/>
    <w:rsid w:val="00F609A3"/>
    <w:rsid w:val="00F609FC"/>
    <w:rsid w:val="00F61114"/>
    <w:rsid w:val="00F612E8"/>
    <w:rsid w:val="00F613EB"/>
    <w:rsid w:val="00F613FF"/>
    <w:rsid w:val="00F617B6"/>
    <w:rsid w:val="00F61895"/>
    <w:rsid w:val="00F6191F"/>
    <w:rsid w:val="00F61E2A"/>
    <w:rsid w:val="00F620A3"/>
    <w:rsid w:val="00F6210D"/>
    <w:rsid w:val="00F622C9"/>
    <w:rsid w:val="00F624A7"/>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0DBE"/>
    <w:rsid w:val="00FA101A"/>
    <w:rsid w:val="00FA1A76"/>
    <w:rsid w:val="00FA1CE8"/>
    <w:rsid w:val="00FA1FDC"/>
    <w:rsid w:val="00FA25C3"/>
    <w:rsid w:val="00FA26AB"/>
    <w:rsid w:val="00FA2BFE"/>
    <w:rsid w:val="00FA2C89"/>
    <w:rsid w:val="00FA2E85"/>
    <w:rsid w:val="00FA2E9F"/>
    <w:rsid w:val="00FA3247"/>
    <w:rsid w:val="00FA32BE"/>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695"/>
    <w:rsid w:val="00FB16BB"/>
    <w:rsid w:val="00FB1984"/>
    <w:rsid w:val="00FB19B7"/>
    <w:rsid w:val="00FB1F36"/>
    <w:rsid w:val="00FB2035"/>
    <w:rsid w:val="00FB214E"/>
    <w:rsid w:val="00FB2241"/>
    <w:rsid w:val="00FB27B2"/>
    <w:rsid w:val="00FB2921"/>
    <w:rsid w:val="00FB2C70"/>
    <w:rsid w:val="00FB3223"/>
    <w:rsid w:val="00FB347A"/>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2C7D"/>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1DA"/>
    <w:rsid w:val="00FF3625"/>
    <w:rsid w:val="00FF3B0B"/>
    <w:rsid w:val="00FF3E00"/>
    <w:rsid w:val="00FF55DD"/>
    <w:rsid w:val="00FF565E"/>
    <w:rsid w:val="00FF5C80"/>
    <w:rsid w:val="00FF62EB"/>
    <w:rsid w:val="00FF630A"/>
    <w:rsid w:val="00FF641D"/>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2">
    <w:name w:val="Unresolved Mention"/>
    <w:basedOn w:val="a1"/>
    <w:uiPriority w:val="99"/>
    <w:semiHidden/>
    <w:unhideWhenUsed/>
    <w:rsid w:val="00EC4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E93FF-7FD1-4623-8EB0-DFAA82B78B6A}">
  <ds:schemaRefs>
    <ds:schemaRef ds:uri="1c248485-b98a-4513-a581-ff7cb1688d78"/>
    <ds:schemaRef ds:uri="http://purl.org/dc/elements/1.1/"/>
    <ds:schemaRef ds:uri="http://purl.org/dc/terms/"/>
    <ds:schemaRef ds:uri="http://purl.org/dc/dcmitype/"/>
    <ds:schemaRef ds:uri="98194d48-cc26-4b7e-909f-baa95c83abfa"/>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5.xml><?xml version="1.0" encoding="utf-8"?>
<ds:datastoreItem xmlns:ds="http://schemas.openxmlformats.org/officeDocument/2006/customXml" ds:itemID="{AAA2E493-2EE7-43BF-9AE6-D69E7433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4</Pages>
  <Words>1245</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Yi Gu</cp:lastModifiedBy>
  <cp:revision>184</cp:revision>
  <dcterms:created xsi:type="dcterms:W3CDTF">2022-09-22T09:03:00Z</dcterms:created>
  <dcterms:modified xsi:type="dcterms:W3CDTF">2022-09-30T09:46:00Z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